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符合条件的黑龙江省内中介机构名单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" w:eastAsia="zh-CN"/>
        </w:rPr>
      </w:pPr>
      <w:r>
        <w:rPr>
          <w:rFonts w:hint="eastAsia" w:ascii="楷体" w:hAnsi="楷体" w:eastAsia="楷体" w:cs="楷体"/>
          <w:sz w:val="32"/>
          <w:szCs w:val="32"/>
          <w:lang w:val="en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一、税务师事务所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1.黑龙江华诚众和税务师事务所有限责任公司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2.黑龙江德宇税务师事务所有限公司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3.黑龙江龙汇税务师事务所有限公司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4.黑龙江省弘远泰斯税务师事务所有限公司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1.黑龙江超越会计师事务所有限公司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2.黑龙江龙华会计师事务所有限公司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3.哈尔滨滨港会计师事务所有限责任公司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4.黑龙江华腾会计师事务所有限责任公司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5.哈尔滨建兴会计师事务所有限责任公司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6.哈尔滨中隆会计师事务所有限公司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7.黑龙江中达会计师事务所有限公司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8.哈尔滨嘉润会计师事务所有限公司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9.哈尔滨公立会计师事务所有限公司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10.黑龙江利瑾海纳会计师事务所有限公司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11.方圆（哈尔滨）会计师事务所有限公司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12.黑龙江百得勤会计师事务所有限公司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13.黑龙江奥隆会计师事务所有限公司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14.黑龙江德政会计师事务所有限公司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15.黑龙江中准会计师事务所有限公司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16.黑龙江龙杰会计师事务所有限责任公司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17.黑龙江德宇会计师事务所有限公司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18.黑龙江容大会计师事务所有限公司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19.黑龙江正弘会计师事务所有限公司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20.哈尔滨汇圣会计师事务所(普通合伙)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21.哈尔滨海明会计师事务所（普通合伙）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22.黑龙江资丰会计师事务所有限公司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23.黑龙江鸿联会计师事务所有限公司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24.黑龙江正鑫会计师事务所有限公司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25.利安达会计师事务所（特殊普通合伙）黑龙江分所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26.致同会计师事务所（特殊普通合伙）黑龙江分所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27.中审众环会计师事务所（特殊普通合伙）黑龙江分所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w w:val="98"/>
          <w:sz w:val="32"/>
          <w:szCs w:val="32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ECD99B1"/>
    <w:rsid w:val="5A133B14"/>
    <w:rsid w:val="67BD8D0B"/>
    <w:rsid w:val="7BDC5545"/>
    <w:rsid w:val="9E3DD2DD"/>
    <w:rsid w:val="DEFF1A09"/>
    <w:rsid w:val="DFF71E1D"/>
    <w:rsid w:val="F0FE7E5E"/>
    <w:rsid w:val="FBFA568F"/>
    <w:rsid w:val="FFCBA0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122</Characters>
  <Lines>0</Lines>
  <Paragraphs>0</Paragraphs>
  <TotalTime>20.6666666666667</TotalTime>
  <ScaleCrop>false</ScaleCrop>
  <LinksUpToDate>false</LinksUpToDate>
  <CharactersWithSpaces>126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greatwall</cp:lastModifiedBy>
  <dcterms:modified xsi:type="dcterms:W3CDTF">2026-05-19T15:09:13Z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eyJoZGlkIjoiYjk5Zjc5ZmI0YTliZDFhYzc4YzAxMTQwYTlhMDI1OGQiLCJ1c2VySWQiOiIzMTYyNDk0MTgifQ==</vt:lpwstr>
  </property>
  <property fmtid="{D5CDD505-2E9C-101B-9397-08002B2CF9AE}" pid="4" name="ICV">
    <vt:lpwstr>B8B34038CD5948BEA2C4E13D5C022876_12</vt:lpwstr>
  </property>
</Properties>
</file>