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892DC">
      <w:pPr>
        <w:keepNext w:val="0"/>
        <w:keepLines w:val="0"/>
        <w:pageBreakBefore w:val="0"/>
        <w:tabs>
          <w:tab w:val="left" w:pos="8789"/>
        </w:tabs>
        <w:kinsoku/>
        <w:wordWrap/>
        <w:overflowPunct/>
        <w:topLinePunct w:val="0"/>
        <w:autoSpaceDE/>
        <w:autoSpaceDN/>
        <w:bidi w:val="0"/>
        <w:spacing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 w:bidi="ar"/>
        </w:rPr>
        <w:t>附件1</w:t>
      </w:r>
    </w:p>
    <w:p w14:paraId="76CE8E21">
      <w:pPr>
        <w:keepNext w:val="0"/>
        <w:keepLines w:val="0"/>
        <w:pageBreakBefore w:val="0"/>
        <w:widowControl w:val="0"/>
        <w:tabs>
          <w:tab w:val="left" w:pos="878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哈尔滨市消费新业态新模式新场景</w:t>
      </w:r>
    </w:p>
    <w:p w14:paraId="47EFA0CF">
      <w:pPr>
        <w:keepNext w:val="0"/>
        <w:keepLines w:val="0"/>
        <w:pageBreakBefore w:val="0"/>
        <w:widowControl w:val="0"/>
        <w:tabs>
          <w:tab w:val="left" w:pos="878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szCs w:val="32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试点项目申报模板</w:t>
      </w:r>
    </w:p>
    <w:p w14:paraId="40D6704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0" w:firstLineChars="0"/>
        <w:jc w:val="center"/>
        <w:textAlignment w:val="auto"/>
        <w:rPr>
          <w:rFonts w:hint="eastAsia" w:ascii="楷体_GB2312" w:hAnsi="楷体_GB2312" w:eastAsia="楷体_GB2312" w:cs="楷体_GB2312"/>
          <w:szCs w:val="32"/>
          <w:lang w:bidi="ar"/>
        </w:rPr>
      </w:pPr>
    </w:p>
    <w:p w14:paraId="3F19403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textAlignment w:val="auto"/>
        <w:rPr>
          <w:lang w:bidi="ar"/>
        </w:rPr>
      </w:pPr>
    </w:p>
    <w:p w14:paraId="46C0B9D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ascii="仿宋_GB2312"/>
          <w:color w:val="EE0000"/>
          <w:lang w:bidi="ar"/>
        </w:rPr>
      </w:pPr>
      <w:r>
        <w:rPr>
          <w:rFonts w:hint="eastAsia" w:ascii="仿宋_GB2312" w:hAnsi="仿宋_GB2312" w:cs="仿宋_GB2312"/>
          <w:szCs w:val="32"/>
          <w:lang w:bidi="ar"/>
        </w:rPr>
        <w:t>哈尔滨</w:t>
      </w:r>
      <w:r>
        <w:rPr>
          <w:rFonts w:hint="eastAsia" w:ascii="仿宋_GB2312" w:hAnsi="Times New Roman" w:cs="Times New Roman"/>
          <w:szCs w:val="32"/>
          <w:lang w:bidi="ar"/>
        </w:rPr>
        <w:t>市消费新业态新模式新场景试点项目申报</w:t>
      </w:r>
      <w:r>
        <w:rPr>
          <w:rFonts w:hint="eastAsia" w:ascii="仿宋_GB2312" w:hAnsi="仿宋_GB2312" w:cs="仿宋_GB2312"/>
          <w:szCs w:val="32"/>
          <w:lang w:bidi="ar"/>
        </w:rPr>
        <w:t>材料要求如下：</w:t>
      </w:r>
    </w:p>
    <w:p w14:paraId="6AA7759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hint="eastAsia" w:ascii="黑体" w:hAnsi="黑体" w:eastAsia="黑体" w:cs="仿宋_GB2312"/>
          <w:szCs w:val="32"/>
          <w:lang w:bidi="ar"/>
        </w:rPr>
      </w:pPr>
      <w:bookmarkStart w:id="0" w:name="_Toc182587468"/>
      <w:bookmarkStart w:id="1" w:name="_Toc180756153"/>
      <w:bookmarkStart w:id="2" w:name="_Toc182588371"/>
      <w:r>
        <w:rPr>
          <w:rFonts w:hint="eastAsia" w:ascii="黑体" w:hAnsi="黑体" w:eastAsia="黑体" w:cs="仿宋_GB2312"/>
          <w:szCs w:val="32"/>
          <w:lang w:bidi="ar"/>
        </w:rPr>
        <w:t>一、总体要求</w:t>
      </w:r>
      <w:bookmarkEnd w:id="0"/>
      <w:bookmarkEnd w:id="1"/>
      <w:bookmarkEnd w:id="2"/>
    </w:p>
    <w:p w14:paraId="3556993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hint="eastAsia" w:ascii="仿宋_GB2312" w:hAnsi="仿宋_GB2312" w:cs="仿宋_GB2312"/>
          <w:szCs w:val="32"/>
          <w:lang w:bidi="ar"/>
        </w:rPr>
      </w:pPr>
      <w:r>
        <w:rPr>
          <w:rFonts w:hint="eastAsia" w:ascii="仿宋_GB2312" w:hAnsi="仿宋_GB2312" w:cs="仿宋_GB2312"/>
          <w:szCs w:val="32"/>
          <w:lang w:bidi="ar"/>
        </w:rPr>
        <w:t>各项目申报单位需按照本方案及模板要求编制申报材料。</w:t>
      </w:r>
    </w:p>
    <w:p w14:paraId="5641974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72" w:firstLineChars="200"/>
        <w:textAlignment w:val="auto"/>
        <w:rPr>
          <w:rFonts w:hint="eastAsia" w:ascii="仿宋_GB2312" w:hAnsi="仿宋_GB2312" w:cs="仿宋_GB2312"/>
          <w:bCs/>
          <w:spacing w:val="8"/>
          <w:szCs w:val="32"/>
        </w:rPr>
      </w:pPr>
      <w:bookmarkStart w:id="3" w:name="_Hlk217036352"/>
      <w:r>
        <w:rPr>
          <w:rFonts w:hint="eastAsia" w:ascii="仿宋_GB2312" w:hAnsi="仿宋_GB2312" w:cs="仿宋_GB2312"/>
          <w:bCs/>
          <w:spacing w:val="8"/>
          <w:szCs w:val="32"/>
        </w:rPr>
        <w:t>项目名称应明确具体信息，不得简单以“开展首发活动”“引入首店”“孵化IP”“国潮IP”“相关IP”“历史文化IP”等名称申报项目</w:t>
      </w:r>
      <w:bookmarkEnd w:id="3"/>
      <w:r>
        <w:rPr>
          <w:rFonts w:hint="eastAsia" w:ascii="仿宋_GB2312" w:hAnsi="仿宋_GB2312" w:cs="仿宋_GB2312"/>
          <w:bCs/>
          <w:spacing w:val="8"/>
          <w:szCs w:val="32"/>
        </w:rPr>
        <w:t>。</w:t>
      </w:r>
    </w:p>
    <w:p w14:paraId="2D55114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hint="eastAsia" w:ascii="黑体" w:hAnsi="黑体" w:eastAsia="黑体" w:cs="仿宋_GB2312"/>
          <w:szCs w:val="32"/>
          <w:lang w:bidi="ar"/>
        </w:rPr>
      </w:pPr>
      <w:r>
        <w:rPr>
          <w:rFonts w:hint="eastAsia" w:ascii="黑体" w:hAnsi="黑体" w:eastAsia="黑体" w:cs="仿宋_GB2312"/>
          <w:szCs w:val="32"/>
          <w:lang w:bidi="ar"/>
        </w:rPr>
        <w:t>二、编制要求</w:t>
      </w:r>
    </w:p>
    <w:p w14:paraId="33858BA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hint="eastAsia" w:ascii="楷体_GB2312" w:hAnsi="仿宋_GB2312" w:eastAsia="楷体_GB2312" w:cs="仿宋_GB2312"/>
          <w:b w:val="0"/>
          <w:bCs w:val="0"/>
          <w:szCs w:val="32"/>
          <w:lang w:bidi="ar"/>
        </w:rPr>
      </w:pPr>
      <w:r>
        <w:rPr>
          <w:rFonts w:hint="eastAsia" w:ascii="楷体_GB2312" w:hAnsi="仿宋_GB2312" w:eastAsia="楷体_GB2312" w:cs="仿宋_GB2312"/>
          <w:b w:val="0"/>
          <w:bCs w:val="0"/>
          <w:szCs w:val="32"/>
          <w:lang w:bidi="ar"/>
        </w:rPr>
        <w:t>（一）字体格式要求</w:t>
      </w:r>
    </w:p>
    <w:p w14:paraId="254AF62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hint="eastAsia" w:ascii="仿宋_GB2312" w:hAnsi="仿宋_GB2312" w:cs="仿宋_GB2312"/>
          <w:szCs w:val="32"/>
          <w:lang w:bidi="ar"/>
        </w:rPr>
      </w:pPr>
      <w:r>
        <w:rPr>
          <w:rFonts w:ascii="仿宋_GB2312" w:hAnsi="仿宋_GB2312" w:cs="仿宋_GB2312"/>
          <w:szCs w:val="32"/>
          <w:lang w:bidi="ar"/>
        </w:rPr>
        <w:t>1.正文非表格部分，使用四号字、一倍行距；一级标题（如“一、”）使用黑体，二级标题（如“（一）”）使用楷体</w:t>
      </w:r>
      <w:r>
        <w:rPr>
          <w:rFonts w:hint="eastAsia" w:ascii="仿宋_GB2312" w:hAnsi="仿宋_GB2312" w:cs="仿宋_GB2312"/>
          <w:szCs w:val="32"/>
          <w:lang w:bidi="ar"/>
        </w:rPr>
        <w:t>国标</w:t>
      </w:r>
      <w:r>
        <w:rPr>
          <w:rFonts w:ascii="仿宋_GB2312" w:hAnsi="仿宋_GB2312" w:cs="仿宋_GB2312"/>
          <w:szCs w:val="32"/>
          <w:lang w:bidi="ar"/>
        </w:rPr>
        <w:t>并加粗，三级标题及正文部分使用仿宋</w:t>
      </w:r>
      <w:r>
        <w:rPr>
          <w:rFonts w:hint="eastAsia" w:ascii="仿宋_GB2312" w:hAnsi="仿宋_GB2312" w:cs="仿宋_GB2312"/>
          <w:szCs w:val="32"/>
          <w:lang w:bidi="ar"/>
        </w:rPr>
        <w:t>国标</w:t>
      </w:r>
      <w:r>
        <w:rPr>
          <w:rFonts w:ascii="仿宋_GB2312" w:hAnsi="仿宋_GB2312" w:cs="仿宋_GB2312"/>
          <w:szCs w:val="32"/>
          <w:lang w:bidi="ar"/>
        </w:rPr>
        <w:t>。</w:t>
      </w:r>
    </w:p>
    <w:p w14:paraId="47D245B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hint="eastAsia" w:ascii="仿宋_GB2312" w:hAnsi="仿宋_GB2312" w:cs="仿宋_GB2312"/>
          <w:szCs w:val="32"/>
          <w:lang w:bidi="ar"/>
        </w:rPr>
      </w:pPr>
      <w:r>
        <w:rPr>
          <w:rFonts w:ascii="仿宋_GB2312" w:hAnsi="仿宋_GB2312" w:cs="仿宋_GB2312"/>
          <w:szCs w:val="32"/>
          <w:lang w:bidi="ar"/>
        </w:rPr>
        <w:t>2.正文表格部分，应根据模板中已有文字的字体、字号填报相关内容。</w:t>
      </w:r>
    </w:p>
    <w:p w14:paraId="68C9F1A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ascii="仿宋_GB2312" w:hAnsi="仿宋_GB2312" w:cs="仿宋_GB2312"/>
          <w:szCs w:val="32"/>
          <w:lang w:bidi="ar"/>
        </w:rPr>
      </w:pPr>
      <w:r>
        <w:rPr>
          <w:rFonts w:ascii="仿宋_GB2312" w:hAnsi="仿宋_GB2312" w:cs="仿宋_GB2312"/>
          <w:szCs w:val="32"/>
          <w:lang w:bidi="ar"/>
        </w:rPr>
        <w:t>3.正文底</w:t>
      </w:r>
      <w:r>
        <w:rPr>
          <w:rFonts w:hint="eastAsia" w:ascii="仿宋_GB2312" w:hAnsi="仿宋_GB2312" w:cs="仿宋_GB2312"/>
          <w:szCs w:val="32"/>
          <w:lang w:bidi="ar"/>
        </w:rPr>
        <w:t>部正中标注页码（阿拉伯数字）。</w:t>
      </w:r>
    </w:p>
    <w:p w14:paraId="2900ED0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hint="eastAsia" w:ascii="楷体_GB2312" w:hAnsi="仿宋_GB2312" w:eastAsia="楷体_GB2312" w:cs="仿宋_GB2312"/>
          <w:b w:val="0"/>
          <w:bCs w:val="0"/>
          <w:szCs w:val="32"/>
          <w:lang w:bidi="ar"/>
        </w:rPr>
      </w:pPr>
      <w:bookmarkStart w:id="4" w:name="_Toc182587469"/>
      <w:bookmarkStart w:id="5" w:name="_Toc182588373"/>
      <w:r>
        <w:rPr>
          <w:rFonts w:hint="eastAsia" w:ascii="楷体_GB2312" w:hAnsi="仿宋_GB2312" w:eastAsia="楷体_GB2312" w:cs="仿宋_GB2312"/>
          <w:b w:val="0"/>
          <w:bCs w:val="0"/>
          <w:szCs w:val="32"/>
          <w:lang w:bidi="ar"/>
        </w:rPr>
        <w:t>（二）签字盖章要求</w:t>
      </w:r>
      <w:bookmarkEnd w:id="4"/>
      <w:bookmarkEnd w:id="5"/>
    </w:p>
    <w:p w14:paraId="23927BB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ascii="仿宋_GB2312" w:hAnsi="仿宋_GB2312" w:cs="仿宋_GB2312"/>
          <w:szCs w:val="32"/>
          <w:lang w:bidi="ar"/>
        </w:rPr>
      </w:pPr>
      <w:bookmarkStart w:id="6" w:name="_Toc182587470"/>
      <w:bookmarkStart w:id="7" w:name="_Toc182588374"/>
      <w:r>
        <w:rPr>
          <w:rFonts w:ascii="仿宋_GB2312" w:hAnsi="仿宋_GB2312" w:cs="仿宋_GB2312"/>
          <w:b/>
          <w:bCs/>
          <w:szCs w:val="32"/>
          <w:lang w:bidi="ar"/>
        </w:rPr>
        <w:t>1.签字要求</w:t>
      </w:r>
      <w:bookmarkEnd w:id="6"/>
      <w:bookmarkEnd w:id="7"/>
      <w:r>
        <w:rPr>
          <w:rFonts w:ascii="仿宋_GB2312" w:hAnsi="仿宋_GB2312" w:cs="仿宋_GB2312"/>
          <w:b/>
          <w:bCs/>
          <w:szCs w:val="32"/>
          <w:lang w:bidi="ar"/>
        </w:rPr>
        <w:t>。</w:t>
      </w:r>
      <w:r>
        <w:rPr>
          <w:rFonts w:ascii="仿宋_GB2312" w:hAnsi="仿宋_GB2312" w:cs="仿宋_GB2312"/>
          <w:szCs w:val="32"/>
          <w:lang w:bidi="ar"/>
        </w:rPr>
        <w:t>原则上，所有需要签字处均由项目申报单位法人签字或盖法人章。如需项目负责人或代理人签字的，单独提供1份授权委托书原件，与申报材料一同提交。授权委托书格式自拟，内容至少应含授权事项、委托期限、被授权人基本情况等内容，法人签字或盖章、被授权人签字并加盖单位公章，后附法人和被授权人的身份证复印件。</w:t>
      </w:r>
    </w:p>
    <w:p w14:paraId="459FEDB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ascii="仿宋_GB2312" w:hAnsi="仿宋_GB2312" w:cs="仿宋_GB2312"/>
          <w:szCs w:val="32"/>
          <w:lang w:bidi="ar"/>
        </w:rPr>
      </w:pPr>
      <w:bookmarkStart w:id="8" w:name="_Toc182587471"/>
      <w:bookmarkStart w:id="9" w:name="_Toc182588375"/>
      <w:r>
        <w:rPr>
          <w:rFonts w:ascii="仿宋_GB2312" w:hAnsi="仿宋_GB2312" w:cs="仿宋_GB2312"/>
          <w:b/>
          <w:bCs/>
          <w:szCs w:val="32"/>
          <w:lang w:bidi="ar"/>
        </w:rPr>
        <w:t>2.盖章要求</w:t>
      </w:r>
      <w:bookmarkEnd w:id="8"/>
      <w:bookmarkEnd w:id="9"/>
      <w:r>
        <w:rPr>
          <w:rFonts w:ascii="仿宋_GB2312" w:hAnsi="仿宋_GB2312" w:cs="仿宋_GB2312"/>
          <w:b/>
          <w:bCs/>
          <w:szCs w:val="32"/>
          <w:lang w:bidi="ar"/>
        </w:rPr>
        <w:t>。</w:t>
      </w:r>
      <w:r>
        <w:rPr>
          <w:rFonts w:ascii="仿宋_GB2312" w:hAnsi="仿宋_GB2312" w:cs="仿宋_GB2312"/>
          <w:szCs w:val="32"/>
          <w:lang w:bidi="ar"/>
        </w:rPr>
        <w:t>需盖章处一律使用申报单位公章，不得使用投标专用章、合同专用章等其他专用章代替。各类复印件、封面、承诺书、申请表、查询记录及其他申报单位落款处，均需要加盖申报单位公章。</w:t>
      </w:r>
    </w:p>
    <w:p w14:paraId="236FA36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Cs w:val="32"/>
          <w:lang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szCs w:val="32"/>
          <w:lang w:bidi="ar"/>
        </w:rPr>
        <w:t>（三）数量要求</w:t>
      </w:r>
    </w:p>
    <w:p w14:paraId="0CDD88E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ascii="仿宋_GB2312" w:hAnsi="仿宋_GB2312" w:cs="仿宋_GB2312"/>
          <w:szCs w:val="32"/>
          <w:lang w:bidi="ar"/>
        </w:rPr>
      </w:pPr>
      <w:r>
        <w:rPr>
          <w:rFonts w:ascii="仿宋_GB2312" w:hAnsi="仿宋_GB2312" w:cs="仿宋_GB2312"/>
          <w:b/>
          <w:bCs/>
          <w:szCs w:val="32"/>
          <w:lang w:bidi="ar"/>
        </w:rPr>
        <w:t>1.电子版材料。</w:t>
      </w:r>
      <w:r>
        <w:rPr>
          <w:rFonts w:hint="eastAsia" w:ascii="仿宋_GB2312" w:hAnsi="仿宋_GB2312" w:cs="仿宋_GB2312"/>
          <w:b w:val="0"/>
          <w:bCs w:val="0"/>
          <w:szCs w:val="32"/>
          <w:lang w:bidi="ar"/>
        </w:rPr>
        <w:t>提</w:t>
      </w:r>
      <w:r>
        <w:rPr>
          <w:rFonts w:hint="eastAsia" w:ascii="仿宋_GB2312" w:hAnsi="仿宋_GB2312" w:cs="仿宋_GB2312"/>
          <w:szCs w:val="32"/>
          <w:lang w:bidi="ar"/>
        </w:rPr>
        <w:t>交正本盖章后的电子扫描件1份，</w:t>
      </w:r>
      <w:bookmarkStart w:id="10" w:name="OLE_LINK6"/>
      <w:r>
        <w:rPr>
          <w:rFonts w:ascii="仿宋_GB2312" w:hAnsi="仿宋_GB2312" w:cs="仿宋_GB2312"/>
          <w:szCs w:val="32"/>
          <w:lang w:bidi="ar"/>
        </w:rPr>
        <w:t>名称格式为“</w:t>
      </w:r>
      <w:r>
        <w:rPr>
          <w:rFonts w:hint="eastAsia" w:ascii="仿宋_GB2312" w:hAnsi="仿宋_GB2312" w:cs="仿宋_GB2312"/>
          <w:szCs w:val="32"/>
          <w:lang w:bidi="ar"/>
        </w:rPr>
        <w:t>xx区</w:t>
      </w:r>
      <w:r>
        <w:rPr>
          <w:rFonts w:hint="eastAsia" w:ascii="仿宋_GB2312" w:hAnsi="仿宋_GB2312" w:cs="仿宋_GB2312"/>
          <w:szCs w:val="32"/>
          <w:lang w:eastAsia="zh-CN" w:bidi="ar"/>
        </w:rPr>
        <w:t>、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县</w:t>
      </w:r>
      <w:r>
        <w:rPr>
          <w:rFonts w:hint="eastAsia" w:ascii="仿宋_GB2312" w:hAnsi="仿宋_GB2312" w:cs="仿宋_GB2312"/>
          <w:szCs w:val="32"/>
          <w:lang w:eastAsia="zh-CN" w:bidi="ar"/>
        </w:rPr>
        <w:t>（</w:t>
      </w:r>
      <w:r>
        <w:rPr>
          <w:rFonts w:hint="eastAsia" w:ascii="仿宋_GB2312" w:hAnsi="仿宋_GB2312" w:cs="仿宋_GB2312"/>
          <w:szCs w:val="32"/>
          <w:lang w:bidi="ar"/>
        </w:rPr>
        <w:t>市</w:t>
      </w:r>
      <w:r>
        <w:rPr>
          <w:rFonts w:hint="eastAsia" w:ascii="仿宋_GB2312" w:hAnsi="仿宋_GB2312" w:cs="仿宋_GB2312"/>
          <w:szCs w:val="32"/>
          <w:lang w:eastAsia="zh-CN" w:bidi="ar"/>
        </w:rPr>
        <w:t>）</w:t>
      </w:r>
      <w:r>
        <w:rPr>
          <w:rFonts w:hint="eastAsia" w:ascii="仿宋_GB2312" w:hAnsi="仿宋_GB2312" w:cs="仿宋_GB2312"/>
          <w:szCs w:val="32"/>
          <w:lang w:bidi="ar"/>
        </w:rPr>
        <w:t>-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xx</w:t>
      </w:r>
      <w:r>
        <w:rPr>
          <w:rFonts w:ascii="仿宋_GB2312" w:hAnsi="仿宋_GB2312" w:cs="仿宋_GB2312"/>
          <w:szCs w:val="32"/>
          <w:lang w:bidi="ar"/>
        </w:rPr>
        <w:t>项目申报材料（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xx</w:t>
      </w:r>
      <w:r>
        <w:rPr>
          <w:rFonts w:ascii="仿宋_GB2312" w:hAnsi="仿宋_GB2312" w:cs="仿宋_GB2312"/>
          <w:szCs w:val="32"/>
          <w:lang w:bidi="ar"/>
        </w:rPr>
        <w:t>单位）”</w:t>
      </w:r>
      <w:bookmarkEnd w:id="10"/>
      <w:r>
        <w:rPr>
          <w:rFonts w:hint="eastAsia" w:ascii="仿宋_GB2312" w:hAnsi="仿宋_GB2312" w:cs="仿宋_GB2312"/>
          <w:szCs w:val="32"/>
          <w:lang w:bidi="ar"/>
        </w:rPr>
        <w:t>，由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区、</w:t>
      </w:r>
      <w:r>
        <w:rPr>
          <w:rFonts w:hint="eastAsia" w:ascii="仿宋_GB2312" w:hAnsi="仿宋_GB2312" w:cs="仿宋_GB2312"/>
          <w:szCs w:val="32"/>
          <w:lang w:bidi="ar"/>
        </w:rPr>
        <w:t>县（市）商务主管部门汇总后发送至zssy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heb</w:t>
      </w:r>
      <w:r>
        <w:rPr>
          <w:rFonts w:hint="eastAsia" w:ascii="仿宋_GB2312" w:hAnsi="仿宋_GB2312" w:cs="仿宋_GB2312"/>
          <w:szCs w:val="32"/>
          <w:lang w:bidi="ar"/>
        </w:rPr>
        <w:t>@163.com。如需第三方指导材料编制，请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区、</w:t>
      </w:r>
      <w:r>
        <w:rPr>
          <w:rFonts w:hint="eastAsia" w:ascii="仿宋_GB2312" w:hAnsi="仿宋_GB2312" w:cs="仿宋_GB2312"/>
          <w:szCs w:val="32"/>
          <w:lang w:bidi="ar"/>
        </w:rPr>
        <w:t>县（市）商务主管部门在提交纸质版材料前，汇总电子版材料（无需盖章，文字可编辑，</w:t>
      </w:r>
      <w:r>
        <w:rPr>
          <w:rFonts w:ascii="仿宋_GB2312" w:hAnsi="仿宋_GB2312" w:cs="仿宋_GB2312"/>
          <w:szCs w:val="32"/>
          <w:lang w:bidi="ar"/>
        </w:rPr>
        <w:t>Word或WPS文档格式</w:t>
      </w:r>
      <w:r>
        <w:rPr>
          <w:rFonts w:hint="eastAsia" w:ascii="仿宋_GB2312" w:hAnsi="仿宋_GB2312" w:cs="仿宋_GB2312"/>
          <w:szCs w:val="32"/>
          <w:lang w:bidi="ar"/>
        </w:rPr>
        <w:t>），发送至zssyheb@163.com。</w:t>
      </w:r>
    </w:p>
    <w:p w14:paraId="29D9ECD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ascii="仿宋_GB2312" w:hAnsi="仿宋_GB2312" w:cs="仿宋_GB231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szCs w:val="32"/>
          <w:lang w:bidi="ar"/>
        </w:rPr>
        <w:t>2.纸质版材料。</w:t>
      </w:r>
      <w:r>
        <w:rPr>
          <w:rFonts w:ascii="仿宋_GB2312" w:hAnsi="仿宋_GB2312" w:cs="仿宋_GB2312"/>
          <w:szCs w:val="32"/>
          <w:lang w:bidi="ar"/>
        </w:rPr>
        <w:t>1正3副，A4幅面，双面打印且胶装成册，不要采用活页（穿孔式、文件夹式等）方式装订。正本必须盖章，副本可以是正本盖章后的完整复印件。</w:t>
      </w:r>
    </w:p>
    <w:p w14:paraId="1F036D7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hint="eastAsia" w:ascii="黑体" w:hAnsi="黑体" w:eastAsia="黑体" w:cs="仿宋_GB2312"/>
          <w:szCs w:val="32"/>
          <w:lang w:bidi="ar"/>
        </w:rPr>
      </w:pPr>
      <w:r>
        <w:rPr>
          <w:rFonts w:hint="eastAsia" w:ascii="黑体" w:hAnsi="黑体" w:eastAsia="黑体" w:cs="仿宋_GB2312"/>
          <w:szCs w:val="32"/>
          <w:lang w:bidi="ar"/>
        </w:rPr>
        <w:t>三、申报材料模板</w:t>
      </w:r>
    </w:p>
    <w:p w14:paraId="618A22C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hint="eastAsia" w:ascii="仿宋_GB2312" w:hAnsi="仿宋_GB2312" w:cs="仿宋_GB2312"/>
          <w:szCs w:val="32"/>
          <w:lang w:bidi="ar"/>
        </w:rPr>
      </w:pPr>
      <w:r>
        <w:rPr>
          <w:rFonts w:hint="eastAsia" w:ascii="仿宋_GB2312" w:hAnsi="仿宋_GB2312" w:cs="仿宋_GB2312"/>
          <w:szCs w:val="32"/>
          <w:lang w:bidi="ar"/>
        </w:rPr>
        <w:t>根据模板中的注释要求填报相关内容，不允许缺项（特别说明的除外）。</w:t>
      </w:r>
    </w:p>
    <w:p w14:paraId="0B65E66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hint="eastAsia" w:ascii="仿宋_GB2312" w:hAnsi="仿宋_GB2312" w:cs="仿宋_GB2312"/>
          <w:szCs w:val="32"/>
          <w:lang w:bidi="ar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851" w:footer="1361" w:gutter="0"/>
          <w:cols w:space="720" w:num="1"/>
          <w:docGrid w:type="linesAndChars" w:linePitch="435" w:charSpace="0"/>
        </w:sectPr>
      </w:pPr>
    </w:p>
    <w:p w14:paraId="0E4A9572">
      <w:pPr>
        <w:keepNext w:val="0"/>
        <w:keepLines w:val="0"/>
        <w:pageBreakBefore w:val="0"/>
        <w:tabs>
          <w:tab w:val="left" w:pos="8789"/>
        </w:tabs>
        <w:kinsoku/>
        <w:wordWrap/>
        <w:overflowPunct/>
        <w:topLinePunct w:val="0"/>
        <w:autoSpaceDE/>
        <w:autoSpaceDN/>
        <w:bidi w:val="0"/>
        <w:spacing w:line="600" w:lineRule="exact"/>
        <w:jc w:val="right"/>
        <w:rPr>
          <w:rFonts w:ascii="Times New Roman" w:hAnsi="Times New Roman" w:eastAsia="黑体" w:cs="Calibri"/>
          <w:sz w:val="32"/>
          <w:szCs w:val="32"/>
          <w:lang w:bidi="ar"/>
        </w:rPr>
      </w:pPr>
      <w:r>
        <w:rPr>
          <w:rFonts w:hint="eastAsia" w:ascii="Times New Roman" w:hAnsi="Times New Roman" w:eastAsia="黑体" w:cs="Calibri"/>
          <w:sz w:val="32"/>
          <w:szCs w:val="32"/>
          <w:lang w:bidi="ar"/>
        </w:rPr>
        <w:t>正本/副本</w:t>
      </w:r>
    </w:p>
    <w:p w14:paraId="5F4474F3">
      <w:pPr>
        <w:keepNext w:val="0"/>
        <w:keepLines w:val="0"/>
        <w:pageBreakBefore w:val="0"/>
        <w:tabs>
          <w:tab w:val="left" w:pos="8789"/>
        </w:tabs>
        <w:kinsoku/>
        <w:wordWrap/>
        <w:overflowPunct/>
        <w:topLinePunct w:val="0"/>
        <w:autoSpaceDE/>
        <w:autoSpaceDN/>
        <w:bidi w:val="0"/>
        <w:spacing w:line="600" w:lineRule="exact"/>
        <w:jc w:val="right"/>
        <w:rPr>
          <w:rFonts w:ascii="Times New Roman" w:hAnsi="Times New Roman" w:eastAsia="黑体" w:cs="Calibri"/>
          <w:sz w:val="32"/>
          <w:szCs w:val="32"/>
          <w:lang w:bidi="ar"/>
        </w:rPr>
      </w:pPr>
    </w:p>
    <w:p w14:paraId="60477A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1040"/>
        <w:jc w:val="right"/>
        <w:rPr>
          <w:rFonts w:ascii="Times New Roman" w:hAnsi="Times New Roman"/>
          <w:sz w:val="52"/>
          <w:szCs w:val="52"/>
        </w:rPr>
      </w:pPr>
    </w:p>
    <w:p w14:paraId="312C99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ascii="Times New Roman" w:hAnsi="Times New Roman" w:eastAsia="黑体" w:cs="黑体"/>
          <w:sz w:val="52"/>
          <w:szCs w:val="52"/>
          <w:lang w:bidi="ar"/>
        </w:rPr>
      </w:pPr>
    </w:p>
    <w:p w14:paraId="16FBF5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ascii="Times New Roman" w:hAnsi="Times New Roman" w:eastAsia="黑体" w:cs="黑体"/>
          <w:sz w:val="52"/>
          <w:szCs w:val="52"/>
          <w:lang w:bidi="ar"/>
        </w:rPr>
      </w:pPr>
    </w:p>
    <w:p w14:paraId="5B13D5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ascii="Times New Roman" w:hAnsi="Times New Roman" w:eastAsia="黑体" w:cs="黑体"/>
          <w:sz w:val="48"/>
          <w:szCs w:val="48"/>
          <w:lang w:bidi="ar"/>
        </w:rPr>
      </w:pPr>
      <w:r>
        <w:rPr>
          <w:rFonts w:hint="eastAsia" w:ascii="Times New Roman" w:hAnsi="Times New Roman" w:eastAsia="黑体" w:cs="黑体"/>
          <w:sz w:val="48"/>
          <w:szCs w:val="48"/>
          <w:lang w:bidi="ar"/>
        </w:rPr>
        <w:t>哈尔滨市消费新业态新模式新场景试点项目</w:t>
      </w:r>
    </w:p>
    <w:p w14:paraId="22F0CF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ascii="Times New Roman" w:hAnsi="Times New Roman"/>
          <w:sz w:val="48"/>
          <w:szCs w:val="48"/>
        </w:rPr>
      </w:pPr>
      <w:r>
        <w:rPr>
          <w:rFonts w:hint="eastAsia" w:ascii="Times New Roman" w:hAnsi="Times New Roman" w:eastAsia="黑体" w:cs="黑体"/>
          <w:sz w:val="48"/>
          <w:szCs w:val="48"/>
          <w:lang w:bidi="ar"/>
        </w:rPr>
        <w:t>申报材料</w:t>
      </w:r>
    </w:p>
    <w:p w14:paraId="0B62E3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1040"/>
        <w:jc w:val="center"/>
        <w:rPr>
          <w:rFonts w:ascii="Times New Roman" w:hAnsi="Times New Roman"/>
          <w:sz w:val="52"/>
          <w:szCs w:val="52"/>
        </w:rPr>
      </w:pPr>
    </w:p>
    <w:p w14:paraId="6BACF8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/>
        <w:rPr>
          <w:rFonts w:ascii="Times New Roman" w:hAnsi="Times New Roman"/>
        </w:rPr>
      </w:pPr>
    </w:p>
    <w:p w14:paraId="65CE1E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883"/>
        <w:jc w:val="center"/>
        <w:rPr>
          <w:rFonts w:ascii="Times New Roman" w:hAnsi="Times New Roman"/>
          <w:b/>
          <w:sz w:val="44"/>
          <w:szCs w:val="44"/>
        </w:rPr>
      </w:pPr>
    </w:p>
    <w:p w14:paraId="2F68B0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1280" w:firstLineChars="400"/>
        <w:rPr>
          <w:rFonts w:ascii="Times New Roman" w:hAnsi="Times New Roman"/>
          <w:sz w:val="32"/>
          <w:szCs w:val="32"/>
          <w:u w:val="single"/>
        </w:rPr>
      </w:pPr>
      <w:r>
        <w:rPr>
          <w:rFonts w:hint="eastAsia" w:ascii="Times New Roman" w:hAnsi="Times New Roman" w:eastAsia="黑体" w:cs="黑体"/>
          <w:sz w:val="32"/>
          <w:szCs w:val="32"/>
          <w:lang w:bidi="ar"/>
        </w:rPr>
        <w:t>申报方向：</w:t>
      </w:r>
      <w:r>
        <w:rPr>
          <w:rFonts w:ascii="Times New Roman" w:hAnsi="Times New Roman" w:eastAsia="黑体"/>
          <w:sz w:val="32"/>
          <w:szCs w:val="32"/>
          <w:u w:val="single"/>
          <w:lang w:bidi="ar"/>
        </w:rPr>
        <w:t xml:space="preserve">       </w:t>
      </w:r>
      <w:r>
        <w:rPr>
          <w:rFonts w:hint="eastAsia" w:ascii="Times New Roman" w:hAnsi="Times New Roman" w:eastAsia="黑体"/>
          <w:sz w:val="32"/>
          <w:szCs w:val="32"/>
          <w:u w:val="single"/>
          <w:lang w:bidi="ar"/>
        </w:rPr>
        <w:t xml:space="preserve">                 </w:t>
      </w:r>
      <w:r>
        <w:rPr>
          <w:rFonts w:ascii="Times New Roman" w:hAnsi="Times New Roman" w:eastAsia="黑体"/>
          <w:sz w:val="32"/>
          <w:szCs w:val="32"/>
          <w:u w:val="single"/>
          <w:lang w:bidi="ar"/>
        </w:rPr>
        <w:t xml:space="preserve">     </w:t>
      </w:r>
    </w:p>
    <w:p w14:paraId="5E3DF2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1280" w:firstLineChars="400"/>
        <w:rPr>
          <w:rFonts w:ascii="Times New Roman" w:hAnsi="Times New Roman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  <w:lang w:bidi="ar"/>
        </w:rPr>
        <w:t>项目名称：</w:t>
      </w:r>
      <w:r>
        <w:rPr>
          <w:rFonts w:ascii="Times New Roman" w:hAnsi="Times New Roman" w:eastAsia="黑体"/>
          <w:sz w:val="32"/>
          <w:szCs w:val="32"/>
          <w:u w:val="single"/>
          <w:lang w:bidi="ar"/>
        </w:rPr>
        <w:t xml:space="preserve">       </w:t>
      </w:r>
      <w:r>
        <w:rPr>
          <w:rFonts w:hint="eastAsia" w:ascii="Times New Roman" w:hAnsi="Times New Roman" w:eastAsia="黑体"/>
          <w:sz w:val="32"/>
          <w:szCs w:val="32"/>
          <w:u w:val="single"/>
          <w:lang w:bidi="ar"/>
        </w:rPr>
        <w:t xml:space="preserve">                 </w:t>
      </w:r>
      <w:r>
        <w:rPr>
          <w:rFonts w:ascii="Times New Roman" w:hAnsi="Times New Roman" w:eastAsia="黑体"/>
          <w:sz w:val="32"/>
          <w:szCs w:val="32"/>
          <w:u w:val="single"/>
          <w:lang w:bidi="ar"/>
        </w:rPr>
        <w:t xml:space="preserve">     </w:t>
      </w:r>
    </w:p>
    <w:p w14:paraId="09955F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1280" w:firstLineChars="400"/>
        <w:rPr>
          <w:rFonts w:ascii="Times New Roman" w:hAnsi="Times New Roman"/>
          <w:sz w:val="32"/>
          <w:szCs w:val="32"/>
          <w:u w:val="single"/>
        </w:rPr>
      </w:pPr>
      <w:r>
        <w:rPr>
          <w:rFonts w:hint="eastAsia" w:ascii="Times New Roman" w:hAnsi="Times New Roman" w:eastAsia="黑体" w:cs="黑体"/>
          <w:sz w:val="32"/>
          <w:szCs w:val="32"/>
          <w:lang w:bidi="ar"/>
        </w:rPr>
        <w:t>项目地址：</w:t>
      </w:r>
      <w:r>
        <w:rPr>
          <w:rFonts w:ascii="Times New Roman" w:hAnsi="Times New Roman" w:eastAsia="黑体"/>
          <w:sz w:val="32"/>
          <w:szCs w:val="32"/>
          <w:u w:val="single"/>
          <w:lang w:bidi="ar"/>
        </w:rPr>
        <w:t xml:space="preserve">       </w:t>
      </w:r>
      <w:r>
        <w:rPr>
          <w:rFonts w:hint="eastAsia" w:ascii="Times New Roman" w:hAnsi="Times New Roman" w:eastAsia="黑体"/>
          <w:sz w:val="32"/>
          <w:szCs w:val="32"/>
          <w:u w:val="single"/>
          <w:lang w:bidi="ar"/>
        </w:rPr>
        <w:t xml:space="preserve">                 </w:t>
      </w:r>
      <w:r>
        <w:rPr>
          <w:rFonts w:ascii="Times New Roman" w:hAnsi="Times New Roman" w:eastAsia="黑体"/>
          <w:sz w:val="32"/>
          <w:szCs w:val="32"/>
          <w:u w:val="single"/>
          <w:lang w:bidi="ar"/>
        </w:rPr>
        <w:t xml:space="preserve">     </w:t>
      </w:r>
    </w:p>
    <w:p w14:paraId="427E79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1280" w:firstLineChars="400"/>
        <w:rPr>
          <w:rFonts w:ascii="Times New Roman" w:hAnsi="Times New Roman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  <w:lang w:bidi="ar"/>
        </w:rPr>
        <w:t>单位名称：</w:t>
      </w:r>
      <w:r>
        <w:rPr>
          <w:rFonts w:ascii="Times New Roman" w:hAnsi="Times New Roman" w:eastAsia="黑体"/>
          <w:sz w:val="32"/>
          <w:szCs w:val="32"/>
          <w:u w:val="single"/>
          <w:lang w:bidi="ar"/>
        </w:rPr>
        <w:t xml:space="preserve">       </w:t>
      </w:r>
      <w:r>
        <w:rPr>
          <w:rFonts w:hint="eastAsia" w:ascii="Times New Roman" w:hAnsi="Times New Roman" w:eastAsia="黑体"/>
          <w:sz w:val="32"/>
          <w:szCs w:val="32"/>
          <w:u w:val="single"/>
          <w:lang w:bidi="ar"/>
        </w:rPr>
        <w:t xml:space="preserve">                 </w:t>
      </w:r>
      <w:r>
        <w:rPr>
          <w:rFonts w:ascii="Times New Roman" w:hAnsi="Times New Roman" w:eastAsia="黑体"/>
          <w:sz w:val="32"/>
          <w:szCs w:val="32"/>
          <w:u w:val="single"/>
          <w:lang w:bidi="ar"/>
        </w:rPr>
        <w:t xml:space="preserve">     </w:t>
      </w:r>
    </w:p>
    <w:p w14:paraId="091A9E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1280" w:firstLineChars="400"/>
        <w:rPr>
          <w:rFonts w:ascii="Times New Roman" w:hAnsi="Times New Roman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  <w:lang w:bidi="ar"/>
        </w:rPr>
        <w:t>联</w:t>
      </w:r>
      <w:r>
        <w:rPr>
          <w:rFonts w:ascii="Times New Roman" w:hAnsi="Times New Roman" w:eastAsia="黑体"/>
          <w:sz w:val="32"/>
          <w:szCs w:val="32"/>
          <w:lang w:bidi="ar"/>
        </w:rPr>
        <w:t xml:space="preserve"> </w:t>
      </w:r>
      <w:r>
        <w:rPr>
          <w:rFonts w:hint="eastAsia" w:ascii="Times New Roman" w:hAnsi="Times New Roman" w:eastAsia="黑体" w:cs="黑体"/>
          <w:sz w:val="32"/>
          <w:szCs w:val="32"/>
          <w:lang w:bidi="ar"/>
        </w:rPr>
        <w:t>系</w:t>
      </w:r>
      <w:r>
        <w:rPr>
          <w:rFonts w:ascii="Times New Roman" w:hAnsi="Times New Roman" w:eastAsia="黑体"/>
          <w:sz w:val="32"/>
          <w:szCs w:val="32"/>
          <w:lang w:bidi="ar"/>
        </w:rPr>
        <w:t xml:space="preserve"> </w:t>
      </w:r>
      <w:r>
        <w:rPr>
          <w:rFonts w:hint="eastAsia" w:ascii="Times New Roman" w:hAnsi="Times New Roman" w:eastAsia="黑体" w:cs="黑体"/>
          <w:sz w:val="32"/>
          <w:szCs w:val="32"/>
          <w:lang w:bidi="ar"/>
        </w:rPr>
        <w:t>人：</w:t>
      </w:r>
      <w:r>
        <w:rPr>
          <w:rFonts w:ascii="Times New Roman" w:hAnsi="Times New Roman" w:eastAsia="黑体"/>
          <w:sz w:val="32"/>
          <w:szCs w:val="32"/>
          <w:u w:val="single"/>
          <w:lang w:bidi="ar"/>
        </w:rPr>
        <w:t xml:space="preserve">       </w:t>
      </w:r>
      <w:r>
        <w:rPr>
          <w:rFonts w:hint="eastAsia" w:ascii="Times New Roman" w:hAnsi="Times New Roman" w:eastAsia="黑体"/>
          <w:sz w:val="32"/>
          <w:szCs w:val="32"/>
          <w:u w:val="single"/>
          <w:lang w:bidi="ar"/>
        </w:rPr>
        <w:t xml:space="preserve">                 </w:t>
      </w:r>
      <w:r>
        <w:rPr>
          <w:rFonts w:ascii="Times New Roman" w:hAnsi="Times New Roman" w:eastAsia="黑体"/>
          <w:sz w:val="32"/>
          <w:szCs w:val="32"/>
          <w:u w:val="single"/>
          <w:lang w:bidi="ar"/>
        </w:rPr>
        <w:t xml:space="preserve">     </w:t>
      </w:r>
    </w:p>
    <w:p w14:paraId="5D3A9C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1280" w:firstLineChars="4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 w:eastAsia="黑体" w:cs="黑体"/>
          <w:sz w:val="32"/>
          <w:szCs w:val="32"/>
          <w:lang w:bidi="ar"/>
        </w:rPr>
        <w:t>联系电话：</w:t>
      </w:r>
      <w:r>
        <w:rPr>
          <w:rFonts w:ascii="Times New Roman" w:hAnsi="Times New Roman" w:eastAsia="黑体"/>
          <w:sz w:val="32"/>
          <w:szCs w:val="32"/>
          <w:u w:val="single"/>
          <w:lang w:bidi="ar"/>
        </w:rPr>
        <w:t xml:space="preserve">       </w:t>
      </w:r>
      <w:r>
        <w:rPr>
          <w:rFonts w:hint="eastAsia" w:ascii="Times New Roman" w:hAnsi="Times New Roman" w:eastAsia="黑体"/>
          <w:sz w:val="32"/>
          <w:szCs w:val="32"/>
          <w:u w:val="single"/>
          <w:lang w:bidi="ar"/>
        </w:rPr>
        <w:t xml:space="preserve">                 </w:t>
      </w:r>
      <w:r>
        <w:rPr>
          <w:rFonts w:ascii="Times New Roman" w:hAnsi="Times New Roman" w:eastAsia="黑体"/>
          <w:sz w:val="32"/>
          <w:szCs w:val="32"/>
          <w:u w:val="single"/>
          <w:lang w:bidi="ar"/>
        </w:rPr>
        <w:t xml:space="preserve">     </w:t>
      </w:r>
    </w:p>
    <w:p w14:paraId="2CA3C2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840" w:firstLineChars="400"/>
        <w:rPr>
          <w:rFonts w:ascii="Times New Roman" w:hAnsi="Times New Roman" w:eastAsia="黑体" w:cs="黑体"/>
          <w:szCs w:val="32"/>
          <w:lang w:bidi="ar"/>
        </w:rPr>
      </w:pPr>
    </w:p>
    <w:p w14:paraId="215A8F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840" w:firstLineChars="400"/>
        <w:rPr>
          <w:rFonts w:ascii="Times New Roman" w:hAnsi="Times New Roman" w:eastAsia="黑体" w:cs="黑体"/>
          <w:szCs w:val="32"/>
          <w:lang w:bidi="ar"/>
        </w:rPr>
      </w:pPr>
    </w:p>
    <w:p w14:paraId="2A5241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840" w:firstLineChars="400"/>
        <w:rPr>
          <w:rFonts w:ascii="Times New Roman" w:hAnsi="Times New Roman" w:eastAsia="黑体" w:cs="黑体"/>
          <w:szCs w:val="32"/>
          <w:lang w:bidi="ar"/>
        </w:rPr>
      </w:pPr>
    </w:p>
    <w:p w14:paraId="30A9FF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ascii="Times New Roman" w:hAnsi="Times New Roman" w:eastAsia="黑体" w:cs="Calibri"/>
          <w:sz w:val="28"/>
          <w:szCs w:val="32"/>
          <w:lang w:bidi="ar"/>
        </w:rPr>
      </w:pPr>
      <w:r>
        <w:rPr>
          <w:rFonts w:hint="eastAsia" w:ascii="Times New Roman" w:hAnsi="Times New Roman" w:eastAsia="黑体" w:cs="Calibri"/>
          <w:sz w:val="28"/>
          <w:szCs w:val="32"/>
          <w:lang w:bidi="ar"/>
        </w:rPr>
        <w:t>申报时间：</w:t>
      </w:r>
      <w:r>
        <w:rPr>
          <w:rFonts w:ascii="Times New Roman" w:hAnsi="Times New Roman" w:eastAsia="黑体" w:cs="Calibri"/>
          <w:sz w:val="28"/>
          <w:szCs w:val="32"/>
          <w:lang w:bidi="ar"/>
        </w:rPr>
        <w:t xml:space="preserve"> 202</w:t>
      </w:r>
      <w:r>
        <w:rPr>
          <w:rFonts w:hint="eastAsia" w:ascii="Times New Roman" w:hAnsi="Times New Roman" w:eastAsia="黑体" w:cs="Calibri"/>
          <w:sz w:val="28"/>
          <w:szCs w:val="32"/>
          <w:lang w:val="en-US" w:eastAsia="zh-CN" w:bidi="ar"/>
        </w:rPr>
        <w:t>6</w:t>
      </w:r>
      <w:r>
        <w:rPr>
          <w:rFonts w:ascii="Times New Roman" w:hAnsi="Times New Roman" w:eastAsia="黑体" w:cs="Calibri"/>
          <w:sz w:val="28"/>
          <w:szCs w:val="32"/>
          <w:lang w:bidi="ar"/>
        </w:rPr>
        <w:t xml:space="preserve">年 </w:t>
      </w:r>
      <w:r>
        <w:rPr>
          <w:rFonts w:hint="eastAsia" w:ascii="Times New Roman" w:hAnsi="Times New Roman" w:eastAsia="黑体" w:cs="Calibri"/>
          <w:sz w:val="28"/>
          <w:szCs w:val="32"/>
          <w:lang w:val="en-US" w:eastAsia="zh-CN" w:bidi="ar"/>
        </w:rPr>
        <w:t>xx</w:t>
      </w:r>
      <w:r>
        <w:rPr>
          <w:rFonts w:ascii="Times New Roman" w:hAnsi="Times New Roman" w:eastAsia="黑体" w:cs="Calibri"/>
          <w:sz w:val="28"/>
          <w:szCs w:val="32"/>
          <w:lang w:bidi="ar"/>
        </w:rPr>
        <w:t xml:space="preserve"> </w:t>
      </w:r>
      <w:r>
        <w:rPr>
          <w:rFonts w:hint="eastAsia" w:ascii="Times New Roman" w:hAnsi="Times New Roman" w:eastAsia="黑体" w:cs="Calibri"/>
          <w:sz w:val="28"/>
          <w:szCs w:val="32"/>
          <w:lang w:bidi="ar"/>
        </w:rPr>
        <w:t>月</w:t>
      </w:r>
      <w:r>
        <w:rPr>
          <w:rFonts w:ascii="Times New Roman" w:hAnsi="Times New Roman" w:eastAsia="黑体" w:cs="Calibri"/>
          <w:sz w:val="28"/>
          <w:szCs w:val="32"/>
          <w:lang w:bidi="ar"/>
        </w:rPr>
        <w:t xml:space="preserve"> </w:t>
      </w:r>
      <w:r>
        <w:rPr>
          <w:rFonts w:hint="eastAsia" w:ascii="Times New Roman" w:hAnsi="Times New Roman" w:eastAsia="黑体" w:cs="Calibri"/>
          <w:sz w:val="28"/>
          <w:szCs w:val="32"/>
          <w:lang w:val="en-US" w:eastAsia="zh-CN" w:bidi="ar"/>
        </w:rPr>
        <w:t>xx</w:t>
      </w:r>
      <w:r>
        <w:rPr>
          <w:rFonts w:ascii="Times New Roman" w:hAnsi="Times New Roman" w:eastAsia="黑体" w:cs="Calibri"/>
          <w:sz w:val="28"/>
          <w:szCs w:val="32"/>
          <w:lang w:bidi="ar"/>
        </w:rPr>
        <w:t xml:space="preserve"> </w:t>
      </w:r>
      <w:r>
        <w:rPr>
          <w:rFonts w:hint="eastAsia" w:ascii="Times New Roman" w:hAnsi="Times New Roman" w:eastAsia="黑体" w:cs="Calibri"/>
          <w:sz w:val="28"/>
          <w:szCs w:val="32"/>
          <w:lang w:bidi="ar"/>
        </w:rPr>
        <w:t>日</w:t>
      </w:r>
    </w:p>
    <w:p w14:paraId="04C2DC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eastAsia="仿宋_GB2312"/>
          <w:sz w:val="32"/>
        </w:rPr>
      </w:pPr>
      <w:r>
        <w:rPr>
          <w:rFonts w:ascii="Times New Roman" w:hAnsi="Times New Roman" w:eastAsia="黑体" w:cs="黑体"/>
          <w:szCs w:val="32"/>
          <w:lang w:bidi="ar"/>
        </w:rPr>
        <w:br w:type="page"/>
      </w:r>
    </w:p>
    <w:sdt>
      <w:sdtPr>
        <w:rPr>
          <w:rFonts w:hint="eastAsia" w:ascii="黑体" w:hAnsi="黑体" w:eastAsia="黑体" w:cs="黑体"/>
          <w:sz w:val="32"/>
          <w:szCs w:val="32"/>
        </w:rPr>
        <w:id w:val="147458195"/>
        <w15:color w:val="DBDBDB"/>
        <w:docPartObj>
          <w:docPartGallery w:val="Table of Contents"/>
          <w:docPartUnique/>
        </w:docPartObj>
      </w:sdtPr>
      <w:sdtEndPr>
        <w:rPr>
          <w:rFonts w:hint="eastAsia" w:ascii="等线" w:hAnsi="等线" w:eastAsia="等线" w:cs="等线"/>
          <w:bCs/>
          <w:sz w:val="28"/>
          <w:szCs w:val="28"/>
        </w:rPr>
      </w:sdtEndPr>
      <w:sdtContent>
        <w:p w14:paraId="4296D039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jc w:val="center"/>
            <w:rPr>
              <w:rFonts w:hint="eastAsia" w:ascii="黑体" w:hAnsi="黑体" w:eastAsia="黑体" w:cs="黑体"/>
              <w:sz w:val="32"/>
              <w:szCs w:val="32"/>
            </w:rPr>
          </w:pPr>
          <w:r>
            <w:rPr>
              <w:rFonts w:hint="eastAsia" w:ascii="黑体" w:hAnsi="黑体" w:eastAsia="黑体" w:cs="黑体"/>
              <w:sz w:val="32"/>
              <w:szCs w:val="32"/>
            </w:rPr>
            <w:t>目录</w:t>
          </w:r>
        </w:p>
        <w:p w14:paraId="2EBEFC57">
          <w:pPr>
            <w:pStyle w:val="16"/>
            <w:keepNext w:val="0"/>
            <w:keepLines w:val="0"/>
            <w:pageBreakBefore w:val="0"/>
            <w:tabs>
              <w:tab w:val="right" w:leader="dot" w:pos="9638"/>
              <w:tab w:val="clear" w:pos="567"/>
              <w:tab w:val="clear" w:pos="9628"/>
            </w:tabs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rPr>
              <w:rFonts w:hint="eastAsia"/>
            </w:rPr>
          </w:pPr>
          <w:r>
            <w:rPr>
              <w:rFonts w:hint="eastAsia" w:ascii="等线" w:hAnsi="等线" w:eastAsia="等线" w:cs="等线"/>
              <w:bCs/>
              <w:sz w:val="44"/>
              <w:szCs w:val="44"/>
            </w:rPr>
            <w:fldChar w:fldCharType="begin"/>
          </w:r>
          <w:r>
            <w:rPr>
              <w:rFonts w:hint="eastAsia" w:ascii="等线" w:hAnsi="等线" w:eastAsia="等线" w:cs="等线"/>
              <w:bCs/>
              <w:sz w:val="44"/>
              <w:szCs w:val="44"/>
            </w:rPr>
            <w:instrText xml:space="preserve"> TOC \o "1-2" \h \z \u </w:instrText>
          </w:r>
          <w:r>
            <w:rPr>
              <w:rFonts w:hint="eastAsia" w:ascii="等线" w:hAnsi="等线" w:eastAsia="等线" w:cs="等线"/>
              <w:bCs/>
              <w:sz w:val="44"/>
              <w:szCs w:val="44"/>
            </w:rPr>
            <w:fldChar w:fldCharType="separate"/>
          </w:r>
          <w:r>
            <w:fldChar w:fldCharType="begin"/>
          </w:r>
          <w:r>
            <w:instrText xml:space="preserve"> HYPERLINK \l "_Toc7821" </w:instrText>
          </w:r>
          <w:r>
            <w:fldChar w:fldCharType="separate"/>
          </w:r>
          <w:r>
            <w:rPr>
              <w:rFonts w:ascii="黑体" w:hAnsi="黑体"/>
              <w:bCs/>
            </w:rPr>
            <w:t xml:space="preserve">一、 </w:t>
          </w:r>
          <w:r>
            <w:rPr>
              <w:rFonts w:hint="eastAsia" w:ascii="黑体" w:hAnsi="黑体"/>
              <w:bCs/>
            </w:rPr>
            <w:t>项目申报表</w:t>
          </w:r>
          <w:r>
            <w:tab/>
          </w:r>
          <w:r>
            <w:fldChar w:fldCharType="begin"/>
          </w:r>
          <w:r>
            <w:instrText xml:space="preserve"> PAGEREF _Toc7821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6FE36314">
          <w:pPr>
            <w:pStyle w:val="16"/>
            <w:keepNext w:val="0"/>
            <w:keepLines w:val="0"/>
            <w:pageBreakBefore w:val="0"/>
            <w:tabs>
              <w:tab w:val="right" w:leader="dot" w:pos="9638"/>
              <w:tab w:val="clear" w:pos="567"/>
              <w:tab w:val="clear" w:pos="9628"/>
            </w:tabs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rPr>
              <w:rFonts w:hint="eastAsia"/>
            </w:rPr>
          </w:pPr>
          <w:r>
            <w:fldChar w:fldCharType="begin"/>
          </w:r>
          <w:r>
            <w:instrText xml:space="preserve"> HYPERLINK \l "_Toc27524" </w:instrText>
          </w:r>
          <w:r>
            <w:fldChar w:fldCharType="separate"/>
          </w:r>
          <w:r>
            <w:rPr>
              <w:rFonts w:ascii="黑体" w:hAnsi="黑体"/>
              <w:bCs/>
            </w:rPr>
            <w:t xml:space="preserve">二、 </w:t>
          </w:r>
          <w:r>
            <w:rPr>
              <w:rFonts w:hint="eastAsia" w:ascii="黑体" w:hAnsi="黑体"/>
              <w:bCs/>
            </w:rPr>
            <w:t>单位资质材料</w:t>
          </w:r>
          <w:r>
            <w:tab/>
          </w:r>
          <w:r>
            <w:fldChar w:fldCharType="begin"/>
          </w:r>
          <w:r>
            <w:instrText xml:space="preserve"> PAGEREF _Toc27524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015CEF6E">
          <w:pPr>
            <w:pStyle w:val="18"/>
            <w:keepNext w:val="0"/>
            <w:keepLines w:val="0"/>
            <w:pageBreakBefore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rPr>
              <w:rFonts w:hint="eastAsia"/>
            </w:rPr>
          </w:pPr>
          <w:r>
            <w:fldChar w:fldCharType="begin"/>
          </w:r>
          <w:r>
            <w:instrText xml:space="preserve"> HYPERLINK \l "_Toc21953" </w:instrText>
          </w:r>
          <w:r>
            <w:fldChar w:fldCharType="separate"/>
          </w:r>
          <w:r>
            <w:rPr>
              <w:rFonts w:ascii="楷体" w:hAnsi="楷体" w:eastAsia="楷体" w:cs="楷体"/>
              <w:szCs w:val="28"/>
            </w:rPr>
            <w:t xml:space="preserve">（一） </w:t>
          </w:r>
          <w:r>
            <w:rPr>
              <w:rFonts w:hint="eastAsia" w:ascii="楷体" w:hAnsi="楷体" w:eastAsia="楷体" w:cs="楷体"/>
              <w:szCs w:val="28"/>
            </w:rPr>
            <w:t>相关证照</w:t>
          </w:r>
          <w:r>
            <w:tab/>
          </w:r>
          <w:r>
            <w:fldChar w:fldCharType="begin"/>
          </w:r>
          <w:r>
            <w:instrText xml:space="preserve"> PAGEREF _Toc21953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6559F77F">
          <w:pPr>
            <w:pStyle w:val="18"/>
            <w:keepNext w:val="0"/>
            <w:keepLines w:val="0"/>
            <w:pageBreakBefore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rPr>
              <w:rFonts w:hint="eastAsia"/>
            </w:rPr>
          </w:pPr>
          <w:r>
            <w:fldChar w:fldCharType="begin"/>
          </w:r>
          <w:r>
            <w:instrText xml:space="preserve"> HYPERLINK \l "_Toc21203" </w:instrText>
          </w:r>
          <w:r>
            <w:fldChar w:fldCharType="separate"/>
          </w:r>
          <w:r>
            <w:rPr>
              <w:rFonts w:ascii="楷体" w:hAnsi="楷体" w:eastAsia="楷体" w:cs="楷体"/>
              <w:szCs w:val="28"/>
            </w:rPr>
            <w:t xml:space="preserve">（二） </w:t>
          </w:r>
          <w:r>
            <w:rPr>
              <w:rFonts w:hint="eastAsia" w:ascii="楷体" w:hAnsi="楷体" w:eastAsia="楷体" w:cs="楷体"/>
              <w:szCs w:val="28"/>
            </w:rPr>
            <w:t>财务管理情况</w:t>
          </w:r>
          <w:r>
            <w:tab/>
          </w:r>
          <w:r>
            <w:fldChar w:fldCharType="begin"/>
          </w:r>
          <w:r>
            <w:instrText xml:space="preserve"> PAGEREF _Toc21203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4778A73E">
          <w:pPr>
            <w:pStyle w:val="18"/>
            <w:keepNext w:val="0"/>
            <w:keepLines w:val="0"/>
            <w:pageBreakBefore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rPr>
              <w:rFonts w:hint="eastAsia"/>
            </w:rPr>
          </w:pPr>
          <w:r>
            <w:fldChar w:fldCharType="begin"/>
          </w:r>
          <w:r>
            <w:instrText xml:space="preserve"> HYPERLINK \l "_Toc23215" </w:instrText>
          </w:r>
          <w:r>
            <w:fldChar w:fldCharType="separate"/>
          </w:r>
          <w:r>
            <w:rPr>
              <w:rFonts w:ascii="楷体" w:hAnsi="楷体" w:eastAsia="楷体" w:cs="楷体"/>
              <w:szCs w:val="28"/>
            </w:rPr>
            <w:t xml:space="preserve">（三） </w:t>
          </w:r>
          <w:r>
            <w:rPr>
              <w:rFonts w:hint="eastAsia" w:ascii="楷体" w:hAnsi="楷体" w:eastAsia="楷体" w:cs="楷体"/>
              <w:szCs w:val="28"/>
            </w:rPr>
            <w:t>信用情况</w:t>
          </w:r>
          <w:r>
            <w:tab/>
          </w:r>
          <w:r>
            <w:fldChar w:fldCharType="begin"/>
          </w:r>
          <w:r>
            <w:instrText xml:space="preserve"> PAGEREF _Toc23215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7AB4CE3C">
          <w:pPr>
            <w:pStyle w:val="18"/>
            <w:keepNext w:val="0"/>
            <w:keepLines w:val="0"/>
            <w:pageBreakBefore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rPr>
              <w:rFonts w:hint="eastAsia"/>
            </w:rPr>
          </w:pPr>
          <w:r>
            <w:fldChar w:fldCharType="begin"/>
          </w:r>
          <w:r>
            <w:instrText xml:space="preserve"> HYPERLINK \l "_Toc28306" </w:instrText>
          </w:r>
          <w:r>
            <w:fldChar w:fldCharType="separate"/>
          </w:r>
          <w:r>
            <w:rPr>
              <w:rFonts w:ascii="楷体" w:hAnsi="楷体" w:eastAsia="楷体" w:cs="楷体"/>
              <w:szCs w:val="28"/>
            </w:rPr>
            <w:t xml:space="preserve">（四） </w:t>
          </w:r>
          <w:r>
            <w:rPr>
              <w:rFonts w:hint="eastAsia" w:ascii="楷体" w:hAnsi="楷体" w:eastAsia="楷体" w:cs="楷体"/>
              <w:szCs w:val="28"/>
            </w:rPr>
            <w:t>承诺函</w:t>
          </w:r>
          <w:r>
            <w:tab/>
          </w:r>
          <w:r>
            <w:fldChar w:fldCharType="begin"/>
          </w:r>
          <w:r>
            <w:instrText xml:space="preserve"> PAGEREF _Toc28306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0558D667">
          <w:pPr>
            <w:pStyle w:val="16"/>
            <w:keepNext w:val="0"/>
            <w:keepLines w:val="0"/>
            <w:pageBreakBefore w:val="0"/>
            <w:tabs>
              <w:tab w:val="right" w:leader="dot" w:pos="9638"/>
              <w:tab w:val="clear" w:pos="567"/>
              <w:tab w:val="clear" w:pos="9628"/>
            </w:tabs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rPr>
              <w:rFonts w:hint="eastAsia"/>
            </w:rPr>
          </w:pPr>
          <w:r>
            <w:fldChar w:fldCharType="begin"/>
          </w:r>
          <w:r>
            <w:instrText xml:space="preserve"> HYPERLINK \l "_Toc30320" </w:instrText>
          </w:r>
          <w:r>
            <w:fldChar w:fldCharType="separate"/>
          </w:r>
          <w:r>
            <w:rPr>
              <w:rFonts w:ascii="黑体" w:hAnsi="黑体"/>
              <w:bCs/>
            </w:rPr>
            <w:t xml:space="preserve">三、 </w:t>
          </w:r>
          <w:r>
            <w:rPr>
              <w:rFonts w:hint="eastAsia" w:ascii="黑体" w:hAnsi="黑体"/>
              <w:bCs/>
            </w:rPr>
            <w:t>项目材料</w:t>
          </w:r>
          <w:r>
            <w:tab/>
          </w:r>
          <w:r>
            <w:fldChar w:fldCharType="begin"/>
          </w:r>
          <w:r>
            <w:instrText xml:space="preserve"> PAGEREF _Toc30320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 w14:paraId="3C25D19C">
          <w:pPr>
            <w:pStyle w:val="18"/>
            <w:keepNext w:val="0"/>
            <w:keepLines w:val="0"/>
            <w:pageBreakBefore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rPr>
              <w:rFonts w:hint="eastAsia"/>
            </w:rPr>
          </w:pPr>
          <w:r>
            <w:fldChar w:fldCharType="begin"/>
          </w:r>
          <w:r>
            <w:instrText xml:space="preserve"> HYPERLINK \l "_Toc629" </w:instrText>
          </w:r>
          <w:r>
            <w:fldChar w:fldCharType="separate"/>
          </w:r>
          <w:r>
            <w:rPr>
              <w:rFonts w:ascii="楷体" w:hAnsi="楷体" w:eastAsia="楷体" w:cs="楷体"/>
              <w:szCs w:val="28"/>
            </w:rPr>
            <w:t xml:space="preserve">（一） </w:t>
          </w:r>
          <w:r>
            <w:rPr>
              <w:rFonts w:hint="eastAsia" w:ascii="楷体" w:hAnsi="楷体" w:eastAsia="楷体" w:cs="楷体"/>
              <w:szCs w:val="28"/>
            </w:rPr>
            <w:t>项目详细情况</w:t>
          </w:r>
          <w:r>
            <w:tab/>
          </w:r>
          <w:r>
            <w:fldChar w:fldCharType="begin"/>
          </w:r>
          <w:r>
            <w:instrText xml:space="preserve"> PAGEREF _Toc629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 w14:paraId="11E71D40">
          <w:pPr>
            <w:pStyle w:val="18"/>
            <w:keepNext w:val="0"/>
            <w:keepLines w:val="0"/>
            <w:pageBreakBefore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rPr>
              <w:rFonts w:hint="eastAsia"/>
            </w:rPr>
          </w:pPr>
          <w:r>
            <w:fldChar w:fldCharType="begin"/>
          </w:r>
          <w:r>
            <w:instrText xml:space="preserve"> HYPERLINK \l "_Toc26873" </w:instrText>
          </w:r>
          <w:r>
            <w:fldChar w:fldCharType="separate"/>
          </w:r>
          <w:r>
            <w:rPr>
              <w:rFonts w:ascii="楷体" w:hAnsi="楷体" w:eastAsia="楷体" w:cs="楷体"/>
              <w:szCs w:val="28"/>
            </w:rPr>
            <w:t xml:space="preserve">（二） </w:t>
          </w:r>
          <w:r>
            <w:rPr>
              <w:rFonts w:hint="eastAsia" w:ascii="楷体" w:hAnsi="楷体" w:eastAsia="楷体" w:cs="楷体"/>
              <w:szCs w:val="28"/>
            </w:rPr>
            <w:t>项目单位情况</w:t>
          </w:r>
          <w:r>
            <w:tab/>
          </w:r>
          <w:r>
            <w:fldChar w:fldCharType="begin"/>
          </w:r>
          <w:r>
            <w:instrText xml:space="preserve"> PAGEREF _Toc26873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 w14:paraId="6A59CFFA">
          <w:pPr>
            <w:pStyle w:val="18"/>
            <w:keepNext w:val="0"/>
            <w:keepLines w:val="0"/>
            <w:pageBreakBefore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rPr>
              <w:rFonts w:hint="eastAsia"/>
            </w:rPr>
          </w:pPr>
          <w:r>
            <w:fldChar w:fldCharType="begin"/>
          </w:r>
          <w:r>
            <w:instrText xml:space="preserve"> HYPERLINK \l "_Toc30049" </w:instrText>
          </w:r>
          <w:r>
            <w:fldChar w:fldCharType="separate"/>
          </w:r>
          <w:r>
            <w:rPr>
              <w:rFonts w:ascii="楷体" w:hAnsi="楷体" w:eastAsia="楷体" w:cs="楷体"/>
              <w:szCs w:val="28"/>
            </w:rPr>
            <w:t xml:space="preserve">（三） </w:t>
          </w:r>
          <w:r>
            <w:rPr>
              <w:rFonts w:hint="eastAsia" w:ascii="楷体" w:hAnsi="楷体" w:eastAsia="楷体" w:cs="楷体"/>
              <w:szCs w:val="28"/>
            </w:rPr>
            <w:t>项目照片</w:t>
          </w:r>
          <w:r>
            <w:tab/>
          </w:r>
          <w:r>
            <w:fldChar w:fldCharType="begin"/>
          </w:r>
          <w:r>
            <w:instrText xml:space="preserve"> PAGEREF _Toc30049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fldChar w:fldCharType="end"/>
          </w:r>
        </w:p>
        <w:p w14:paraId="128C9EB6">
          <w:pPr>
            <w:pStyle w:val="16"/>
            <w:keepNext w:val="0"/>
            <w:keepLines w:val="0"/>
            <w:pageBreakBefore w:val="0"/>
            <w:tabs>
              <w:tab w:val="right" w:leader="dot" w:pos="9638"/>
              <w:tab w:val="clear" w:pos="567"/>
              <w:tab w:val="clear" w:pos="9628"/>
            </w:tabs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rPr>
              <w:rFonts w:hint="eastAsia"/>
            </w:rPr>
          </w:pPr>
          <w:r>
            <w:fldChar w:fldCharType="begin"/>
          </w:r>
          <w:r>
            <w:instrText xml:space="preserve"> HYPERLINK \l "_Toc12608" </w:instrText>
          </w:r>
          <w:r>
            <w:fldChar w:fldCharType="separate"/>
          </w:r>
          <w:r>
            <w:rPr>
              <w:rFonts w:ascii="黑体" w:hAnsi="黑体"/>
              <w:bCs/>
            </w:rPr>
            <w:t xml:space="preserve">四、 </w:t>
          </w:r>
          <w:r>
            <w:rPr>
              <w:rFonts w:hint="eastAsia" w:ascii="黑体" w:hAnsi="黑体"/>
              <w:bCs/>
            </w:rPr>
            <w:t>绩效目标表</w:t>
          </w:r>
          <w:r>
            <w:tab/>
          </w:r>
          <w:r>
            <w:fldChar w:fldCharType="begin"/>
          </w:r>
          <w:r>
            <w:instrText xml:space="preserve"> PAGEREF _Toc12608 \h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fldChar w:fldCharType="end"/>
          </w:r>
        </w:p>
        <w:p w14:paraId="37B16D61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jc w:val="left"/>
            <w:rPr>
              <w:rFonts w:hint="eastAsia" w:ascii="等线" w:hAnsi="等线" w:eastAsia="等线" w:cs="等线"/>
              <w:bCs/>
              <w:sz w:val="28"/>
              <w:szCs w:val="28"/>
            </w:rPr>
          </w:pPr>
          <w:r>
            <w:rPr>
              <w:rFonts w:hint="eastAsia" w:ascii="等线" w:hAnsi="等线" w:eastAsia="等线" w:cs="等线"/>
              <w:bCs/>
              <w:szCs w:val="44"/>
            </w:rPr>
            <w:fldChar w:fldCharType="end"/>
          </w:r>
        </w:p>
      </w:sdtContent>
    </w:sdt>
    <w:p w14:paraId="2CBE04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rPr>
          <w:rFonts w:hint="eastAsia" w:ascii="等线" w:hAnsi="等线" w:eastAsia="等线" w:cs="等线"/>
          <w:bCs/>
          <w:sz w:val="28"/>
          <w:szCs w:val="28"/>
        </w:rPr>
      </w:pPr>
    </w:p>
    <w:p w14:paraId="10AFEF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rPr>
          <w:rFonts w:hint="eastAsia" w:ascii="黑体" w:hAnsi="黑体" w:eastAsia="黑体"/>
          <w:bCs/>
          <w:sz w:val="32"/>
        </w:rPr>
      </w:pPr>
    </w:p>
    <w:p w14:paraId="48747EE1">
      <w:pPr>
        <w:pStyle w:val="4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600" w:lineRule="exact"/>
        <w:contextualSpacing w:val="0"/>
        <w:jc w:val="left"/>
        <w:outlineLvl w:val="0"/>
        <w:rPr>
          <w:rFonts w:hint="eastAsia" w:ascii="黑体" w:hAnsi="黑体" w:eastAsia="黑体"/>
          <w:bCs/>
          <w:sz w:val="32"/>
        </w:rPr>
      </w:pPr>
      <w:r>
        <w:rPr>
          <w:rFonts w:hint="eastAsia" w:ascii="黑体" w:hAnsi="黑体" w:eastAsia="黑体"/>
          <w:bCs/>
          <w:sz w:val="32"/>
        </w:rPr>
        <w:br w:type="page"/>
      </w:r>
      <w:bookmarkStart w:id="11" w:name="_Toc7821"/>
      <w:r>
        <w:rPr>
          <w:rFonts w:hint="eastAsia" w:ascii="黑体" w:hAnsi="黑体" w:eastAsia="黑体"/>
          <w:bCs/>
          <w:sz w:val="32"/>
        </w:rPr>
        <w:t>项目申报表</w:t>
      </w:r>
      <w:bookmarkEnd w:id="11"/>
    </w:p>
    <w:p w14:paraId="38344D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hint="eastAsia"/>
          <w:bCs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哈尔滨市消费新业态新模式新场景试点项目申报表</w:t>
      </w:r>
    </w:p>
    <w:tbl>
      <w:tblPr>
        <w:tblStyle w:val="22"/>
        <w:tblW w:w="97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1212"/>
        <w:gridCol w:w="410"/>
        <w:gridCol w:w="1554"/>
        <w:gridCol w:w="855"/>
        <w:gridCol w:w="279"/>
        <w:gridCol w:w="1107"/>
        <w:gridCol w:w="169"/>
        <w:gridCol w:w="464"/>
        <w:gridCol w:w="714"/>
        <w:gridCol w:w="1353"/>
      </w:tblGrid>
      <w:tr w14:paraId="1BFF3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61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auto" w:sz="4" w:space="0"/>
              <w:right w:val="single" w:color="FFFFFF" w:sz="4" w:space="0"/>
            </w:tcBorders>
            <w:vAlign w:val="center"/>
          </w:tcPr>
          <w:p w14:paraId="49952B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>申报单位（公章）</w:t>
            </w:r>
          </w:p>
        </w:tc>
        <w:tc>
          <w:tcPr>
            <w:tcW w:w="2409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auto" w:sz="4" w:space="0"/>
              <w:right w:val="single" w:color="FFFFFF" w:sz="4" w:space="0"/>
            </w:tcBorders>
            <w:vAlign w:val="center"/>
          </w:tcPr>
          <w:p w14:paraId="7AB2FA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 xml:space="preserve">填报日期： </w:t>
            </w:r>
          </w:p>
        </w:tc>
        <w:tc>
          <w:tcPr>
            <w:tcW w:w="2019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auto" w:sz="4" w:space="0"/>
              <w:right w:val="single" w:color="FFFFFF" w:sz="4" w:space="0"/>
            </w:tcBorders>
            <w:vAlign w:val="center"/>
          </w:tcPr>
          <w:p w14:paraId="3F4136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szCs w:val="21"/>
                <w:lang w:bidi="ar"/>
              </w:rPr>
            </w:pPr>
          </w:p>
        </w:tc>
        <w:tc>
          <w:tcPr>
            <w:tcW w:w="2067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auto" w:sz="4" w:space="0"/>
              <w:right w:val="single" w:color="FFFFFF" w:sz="4" w:space="0"/>
            </w:tcBorders>
            <w:vAlign w:val="center"/>
          </w:tcPr>
          <w:p w14:paraId="43DD4D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szCs w:val="21"/>
                <w:lang w:bidi="ar"/>
              </w:rPr>
            </w:pPr>
          </w:p>
        </w:tc>
      </w:tr>
      <w:tr w14:paraId="672CD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756" w:type="dxa"/>
            <w:gridSpan w:val="11"/>
            <w:noWrap/>
            <w:vAlign w:val="center"/>
          </w:tcPr>
          <w:p w14:paraId="2948C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Cs w:val="21"/>
                <w:lang w:bidi="ar"/>
              </w:rPr>
              <w:t>一、申报单位情况</w:t>
            </w:r>
          </w:p>
        </w:tc>
      </w:tr>
      <w:tr w14:paraId="00751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1" w:type="dxa"/>
            <w:gridSpan w:val="2"/>
            <w:vAlign w:val="center"/>
          </w:tcPr>
          <w:p w14:paraId="3F683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单位名称</w:t>
            </w:r>
          </w:p>
          <w:p w14:paraId="1CB38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（工商登记注册名称）</w:t>
            </w:r>
          </w:p>
        </w:tc>
        <w:tc>
          <w:tcPr>
            <w:tcW w:w="1964" w:type="dxa"/>
            <w:gridSpan w:val="2"/>
            <w:noWrap/>
            <w:vAlign w:val="center"/>
          </w:tcPr>
          <w:p w14:paraId="2EA2CD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6BB49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统一社会信用代码</w:t>
            </w:r>
          </w:p>
        </w:tc>
        <w:tc>
          <w:tcPr>
            <w:tcW w:w="3807" w:type="dxa"/>
            <w:gridSpan w:val="5"/>
            <w:vAlign w:val="center"/>
          </w:tcPr>
          <w:p w14:paraId="4A0D6F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0DA78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1" w:type="dxa"/>
            <w:gridSpan w:val="2"/>
            <w:vAlign w:val="center"/>
          </w:tcPr>
          <w:p w14:paraId="28104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注册地址</w:t>
            </w:r>
          </w:p>
          <w:p w14:paraId="14B80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（与营业执照保持一致）</w:t>
            </w:r>
          </w:p>
        </w:tc>
        <w:tc>
          <w:tcPr>
            <w:tcW w:w="1964" w:type="dxa"/>
            <w:gridSpan w:val="2"/>
            <w:noWrap/>
            <w:vAlign w:val="center"/>
          </w:tcPr>
          <w:p w14:paraId="731495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7B570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注册日期</w:t>
            </w:r>
          </w:p>
        </w:tc>
        <w:tc>
          <w:tcPr>
            <w:tcW w:w="3807" w:type="dxa"/>
            <w:gridSpan w:val="5"/>
            <w:vAlign w:val="center"/>
          </w:tcPr>
          <w:p w14:paraId="06BCA2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5B96F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5" w:type="dxa"/>
            <w:gridSpan w:val="4"/>
            <w:noWrap/>
            <w:vAlign w:val="center"/>
          </w:tcPr>
          <w:p w14:paraId="700B8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单位年度销售额（万元）</w:t>
            </w:r>
          </w:p>
        </w:tc>
        <w:tc>
          <w:tcPr>
            <w:tcW w:w="4941" w:type="dxa"/>
            <w:gridSpan w:val="7"/>
            <w:noWrap/>
            <w:vAlign w:val="center"/>
          </w:tcPr>
          <w:p w14:paraId="04A22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其中在哈尔滨市销售额（万元）</w:t>
            </w:r>
          </w:p>
        </w:tc>
      </w:tr>
      <w:tr w14:paraId="1F333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noWrap/>
            <w:vAlign w:val="center"/>
          </w:tcPr>
          <w:p w14:paraId="49A1DE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2024年度</w:t>
            </w:r>
          </w:p>
        </w:tc>
        <w:tc>
          <w:tcPr>
            <w:tcW w:w="3176" w:type="dxa"/>
            <w:gridSpan w:val="3"/>
            <w:noWrap/>
            <w:vAlign w:val="center"/>
          </w:tcPr>
          <w:p w14:paraId="61F462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34" w:type="dxa"/>
            <w:gridSpan w:val="2"/>
            <w:noWrap/>
            <w:vAlign w:val="center"/>
          </w:tcPr>
          <w:p w14:paraId="7775C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2024年度</w:t>
            </w:r>
          </w:p>
        </w:tc>
        <w:tc>
          <w:tcPr>
            <w:tcW w:w="3807" w:type="dxa"/>
            <w:gridSpan w:val="5"/>
            <w:noWrap/>
            <w:vAlign w:val="center"/>
          </w:tcPr>
          <w:p w14:paraId="7CA69F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71EF1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noWrap/>
            <w:vAlign w:val="center"/>
          </w:tcPr>
          <w:p w14:paraId="0B1D0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2025年度</w:t>
            </w:r>
          </w:p>
        </w:tc>
        <w:tc>
          <w:tcPr>
            <w:tcW w:w="3176" w:type="dxa"/>
            <w:gridSpan w:val="3"/>
            <w:noWrap/>
            <w:vAlign w:val="center"/>
          </w:tcPr>
          <w:p w14:paraId="72BB0E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34" w:type="dxa"/>
            <w:gridSpan w:val="2"/>
            <w:noWrap/>
            <w:vAlign w:val="center"/>
          </w:tcPr>
          <w:p w14:paraId="0D280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2025年度</w:t>
            </w:r>
          </w:p>
        </w:tc>
        <w:tc>
          <w:tcPr>
            <w:tcW w:w="3807" w:type="dxa"/>
            <w:gridSpan w:val="5"/>
            <w:noWrap/>
            <w:vAlign w:val="center"/>
          </w:tcPr>
          <w:p w14:paraId="53AB69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6500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vAlign w:val="center"/>
          </w:tcPr>
          <w:p w14:paraId="7BD4B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单位性质（勾选）</w:t>
            </w:r>
          </w:p>
        </w:tc>
        <w:tc>
          <w:tcPr>
            <w:tcW w:w="8117" w:type="dxa"/>
            <w:gridSpan w:val="10"/>
            <w:vAlign w:val="center"/>
          </w:tcPr>
          <w:p w14:paraId="2A7347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 xml:space="preserve">国有企业  </w:t>
            </w:r>
            <w:bookmarkStart w:id="12" w:name="OLE_LINK19"/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sym w:font="Wingdings 2" w:char="00A3"/>
            </w:r>
            <w:bookmarkEnd w:id="12"/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 xml:space="preserve">私营企业   </w:t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 xml:space="preserve">股份制企业  </w:t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 xml:space="preserve">外商投资企业  </w:t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 xml:space="preserve">事业单位  </w:t>
            </w:r>
          </w:p>
          <w:p w14:paraId="238527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Times New Roman" w:hAnsi="Times New Roman" w:eastAsia="仿宋_GB2312" w:cs="Times New Roman"/>
                <w:szCs w:val="21"/>
                <w:u w:val="single"/>
              </w:rPr>
            </w:pP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 xml:space="preserve">社会团体  </w:t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 xml:space="preserve">个体工商户 </w:t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>其他</w:t>
            </w:r>
            <w:r>
              <w:rPr>
                <w:rFonts w:ascii="Times New Roman" w:hAnsi="Times New Roman" w:eastAsia="仿宋_GB2312" w:cs="Times New Roman"/>
                <w:szCs w:val="21"/>
                <w:u w:val="single"/>
                <w:lang w:bidi="ar"/>
              </w:rPr>
              <w:t xml:space="preserve">          </w:t>
            </w:r>
            <w:r>
              <w:rPr>
                <w:rFonts w:hint="eastAsia" w:ascii="Times New Roman" w:hAnsi="Times New Roman" w:eastAsia="仿宋_GB2312" w:cs="Times New Roman"/>
                <w:szCs w:val="21"/>
                <w:lang w:bidi="ar"/>
              </w:rPr>
              <w:t>（具体类型）</w:t>
            </w:r>
          </w:p>
        </w:tc>
      </w:tr>
      <w:tr w14:paraId="53E52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noWrap/>
            <w:vAlign w:val="center"/>
          </w:tcPr>
          <w:p w14:paraId="07E2F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联系人</w:t>
            </w:r>
          </w:p>
        </w:tc>
        <w:tc>
          <w:tcPr>
            <w:tcW w:w="3176" w:type="dxa"/>
            <w:gridSpan w:val="3"/>
            <w:noWrap/>
            <w:vAlign w:val="center"/>
          </w:tcPr>
          <w:p w14:paraId="28569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34" w:type="dxa"/>
            <w:gridSpan w:val="2"/>
            <w:noWrap/>
            <w:vAlign w:val="center"/>
          </w:tcPr>
          <w:p w14:paraId="1DA7CA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联系电话</w:t>
            </w:r>
          </w:p>
        </w:tc>
        <w:tc>
          <w:tcPr>
            <w:tcW w:w="3807" w:type="dxa"/>
            <w:gridSpan w:val="5"/>
            <w:noWrap/>
            <w:vAlign w:val="center"/>
          </w:tcPr>
          <w:p w14:paraId="491C0B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26730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6" w:type="dxa"/>
            <w:gridSpan w:val="11"/>
            <w:noWrap/>
            <w:vAlign w:val="center"/>
          </w:tcPr>
          <w:p w14:paraId="19BA9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Cs w:val="21"/>
                <w:lang w:bidi="ar"/>
              </w:rPr>
              <w:t>二、项目情况</w:t>
            </w:r>
          </w:p>
        </w:tc>
      </w:tr>
      <w:tr w14:paraId="5757D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noWrap/>
            <w:vAlign w:val="center"/>
          </w:tcPr>
          <w:p w14:paraId="27138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项目名称①</w:t>
            </w:r>
          </w:p>
        </w:tc>
        <w:tc>
          <w:tcPr>
            <w:tcW w:w="8117" w:type="dxa"/>
            <w:gridSpan w:val="10"/>
            <w:noWrap/>
            <w:vAlign w:val="center"/>
          </w:tcPr>
          <w:p w14:paraId="33DD99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3E22B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vAlign w:val="center"/>
          </w:tcPr>
          <w:p w14:paraId="5F4CE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项目地址</w:t>
            </w:r>
          </w:p>
        </w:tc>
        <w:tc>
          <w:tcPr>
            <w:tcW w:w="8117" w:type="dxa"/>
            <w:gridSpan w:val="10"/>
            <w:noWrap/>
            <w:vAlign w:val="center"/>
          </w:tcPr>
          <w:p w14:paraId="2540B3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318E1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vAlign w:val="center"/>
          </w:tcPr>
          <w:p w14:paraId="55AF7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项目建设类型②</w:t>
            </w:r>
          </w:p>
        </w:tc>
        <w:tc>
          <w:tcPr>
            <w:tcW w:w="1212" w:type="dxa"/>
            <w:vAlign w:val="center"/>
          </w:tcPr>
          <w:p w14:paraId="47FC34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>新建</w:t>
            </w:r>
          </w:p>
          <w:p w14:paraId="317DD4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>在建</w:t>
            </w:r>
          </w:p>
        </w:tc>
        <w:tc>
          <w:tcPr>
            <w:tcW w:w="5552" w:type="dxa"/>
            <w:gridSpan w:val="8"/>
            <w:vAlign w:val="center"/>
          </w:tcPr>
          <w:p w14:paraId="434B0B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项目是否已享受或正在申报其他中央财政资金支持（含超长期国债）</w:t>
            </w:r>
          </w:p>
        </w:tc>
        <w:tc>
          <w:tcPr>
            <w:tcW w:w="1353" w:type="dxa"/>
            <w:vAlign w:val="center"/>
          </w:tcPr>
          <w:p w14:paraId="3107E6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>是</w:t>
            </w:r>
          </w:p>
          <w:p w14:paraId="171591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>否</w:t>
            </w:r>
          </w:p>
        </w:tc>
      </w:tr>
      <w:tr w14:paraId="656C0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vAlign w:val="center"/>
          </w:tcPr>
          <w:p w14:paraId="322BC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项目投资期③</w:t>
            </w:r>
          </w:p>
        </w:tc>
        <w:tc>
          <w:tcPr>
            <w:tcW w:w="1212" w:type="dxa"/>
            <w:noWrap/>
            <w:vAlign w:val="center"/>
          </w:tcPr>
          <w:p w14:paraId="555DC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开工时间</w:t>
            </w:r>
          </w:p>
        </w:tc>
        <w:tc>
          <w:tcPr>
            <w:tcW w:w="1964" w:type="dxa"/>
            <w:gridSpan w:val="2"/>
            <w:noWrap/>
            <w:vAlign w:val="center"/>
          </w:tcPr>
          <w:p w14:paraId="0A06BC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202</w:t>
            </w:r>
            <w:r>
              <w:rPr>
                <w:rFonts w:ascii="Times New Roman" w:hAnsi="Times New Roman" w:eastAsia="仿宋_GB2312" w:cs="Times New Roman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Cs w:val="21"/>
              </w:rPr>
              <w:t>年</w:t>
            </w:r>
            <w:r>
              <w:rPr>
                <w:rFonts w:ascii="Times New Roman" w:hAnsi="Times New Roman" w:eastAsia="仿宋_GB2312" w:cs="Times New Roman"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Cs w:val="21"/>
              </w:rPr>
              <w:t>月</w:t>
            </w:r>
          </w:p>
        </w:tc>
        <w:tc>
          <w:tcPr>
            <w:tcW w:w="2241" w:type="dxa"/>
            <w:gridSpan w:val="3"/>
            <w:noWrap/>
            <w:vAlign w:val="center"/>
          </w:tcPr>
          <w:p w14:paraId="3F679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拟完工时间</w:t>
            </w:r>
          </w:p>
        </w:tc>
        <w:tc>
          <w:tcPr>
            <w:tcW w:w="2700" w:type="dxa"/>
            <w:gridSpan w:val="4"/>
            <w:noWrap/>
            <w:vAlign w:val="center"/>
          </w:tcPr>
          <w:p w14:paraId="049F11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202</w:t>
            </w:r>
            <w:r>
              <w:rPr>
                <w:rFonts w:ascii="Times New Roman" w:hAnsi="Times New Roman" w:eastAsia="仿宋_GB2312" w:cs="Times New Roman"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Cs w:val="21"/>
              </w:rPr>
              <w:t>年</w:t>
            </w:r>
            <w:r>
              <w:rPr>
                <w:rFonts w:ascii="Times New Roman" w:hAnsi="Times New Roman" w:eastAsia="仿宋_GB2312" w:cs="Times New Roman"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Cs w:val="21"/>
              </w:rPr>
              <w:t>月</w:t>
            </w:r>
          </w:p>
        </w:tc>
      </w:tr>
      <w:tr w14:paraId="74BAC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1" w:type="dxa"/>
            <w:gridSpan w:val="2"/>
            <w:vAlign w:val="center"/>
          </w:tcPr>
          <w:p w14:paraId="7C19BC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计划投资额④（2025年10月1日至2027年6月30日）</w:t>
            </w:r>
          </w:p>
        </w:tc>
        <w:tc>
          <w:tcPr>
            <w:tcW w:w="6905" w:type="dxa"/>
            <w:gridSpan w:val="9"/>
            <w:noWrap/>
            <w:vAlign w:val="center"/>
          </w:tcPr>
          <w:p w14:paraId="02619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hint="eastAsia" w:ascii="Times New Roman" w:hAnsi="Times New Roman" w:eastAsia="仿宋_GB2312" w:cs="Times New Roman"/>
                <w:szCs w:val="21"/>
                <w:u w:val="single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计划投资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  <w:lang w:bidi="ar"/>
              </w:rPr>
              <w:t xml:space="preserve">     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万元，其中：自筹经费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  <w:lang w:bidi="ar"/>
              </w:rPr>
              <w:t xml:space="preserve">     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万元，银行贷款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  <w:lang w:bidi="ar"/>
              </w:rPr>
              <w:t xml:space="preserve">      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万元，</w:t>
            </w:r>
            <w:bookmarkStart w:id="13" w:name="OLE_LINK10"/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政府补助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  <w:lang w:bidi="ar"/>
              </w:rPr>
              <w:t xml:space="preserve">      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万元，</w:t>
            </w:r>
            <w:bookmarkEnd w:id="13"/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其他来源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  <w:lang w:bidi="ar"/>
              </w:rPr>
              <w:t xml:space="preserve">     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万元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具体来源：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  <w:lang w:bidi="ar"/>
              </w:rPr>
              <w:t xml:space="preserve">           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bidi="ar"/>
              </w:rPr>
              <w:t>）</w:t>
            </w:r>
          </w:p>
        </w:tc>
      </w:tr>
      <w:tr w14:paraId="370CF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1" w:type="dxa"/>
            <w:gridSpan w:val="2"/>
            <w:vAlign w:val="center"/>
          </w:tcPr>
          <w:p w14:paraId="3D8C1A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已投资额（截止申报日）</w:t>
            </w:r>
          </w:p>
        </w:tc>
        <w:tc>
          <w:tcPr>
            <w:tcW w:w="6905" w:type="dxa"/>
            <w:gridSpan w:val="9"/>
            <w:noWrap/>
            <w:vAlign w:val="center"/>
          </w:tcPr>
          <w:p w14:paraId="42EA7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已投资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  <w:lang w:bidi="ar"/>
              </w:rPr>
              <w:t xml:space="preserve">      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万元，其中：自筹经费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  <w:lang w:bidi="ar"/>
              </w:rPr>
              <w:t xml:space="preserve">     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万元，银行贷款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  <w:lang w:bidi="ar"/>
              </w:rPr>
              <w:t xml:space="preserve">      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万元，政府补助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  <w:lang w:bidi="ar"/>
              </w:rPr>
              <w:t xml:space="preserve">      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万元，其他来源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  <w:lang w:bidi="ar"/>
              </w:rPr>
              <w:t xml:space="preserve">     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万元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具体来源：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  <w:lang w:bidi="ar"/>
              </w:rPr>
              <w:t xml:space="preserve">           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）</w:t>
            </w:r>
          </w:p>
        </w:tc>
      </w:tr>
      <w:tr w14:paraId="216AC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vMerge w:val="restart"/>
            <w:vAlign w:val="center"/>
          </w:tcPr>
          <w:p w14:paraId="06FA7D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项目申报方向</w:t>
            </w:r>
            <w:bookmarkStart w:id="14" w:name="OLE_LINK18"/>
            <w:r>
              <w:rPr>
                <w:rFonts w:ascii="Times New Roman" w:hAnsi="Times New Roman" w:eastAsia="仿宋_GB2312" w:cs="Times New Roman"/>
                <w:b/>
                <w:bCs/>
                <w:kern w:val="0"/>
                <w:szCs w:val="21"/>
                <w:lang w:bidi="ar"/>
              </w:rPr>
              <w:t>（只能勾选1项）</w:t>
            </w:r>
            <w:bookmarkEnd w:id="14"/>
          </w:p>
        </w:tc>
        <w:tc>
          <w:tcPr>
            <w:tcW w:w="8117" w:type="dxa"/>
            <w:gridSpan w:val="10"/>
            <w:vAlign w:val="center"/>
          </w:tcPr>
          <w:p w14:paraId="52A1BA0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bidi="ar"/>
              </w:rPr>
            </w:pPr>
            <w:r>
              <w:rPr>
                <w:rStyle w:val="55"/>
                <w:rFonts w:hint="default" w:ascii="Times New Roman" w:hAnsi="Times New Roman" w:cs="Times New Roman"/>
                <w:b/>
                <w:bCs/>
                <w:sz w:val="21"/>
                <w:szCs w:val="21"/>
                <w:lang w:bidi="ar"/>
              </w:rPr>
              <w:t>健全首发经济服务体系方向</w:t>
            </w:r>
          </w:p>
        </w:tc>
      </w:tr>
      <w:tr w14:paraId="68FF9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639" w:type="dxa"/>
            <w:vMerge w:val="continue"/>
            <w:vAlign w:val="center"/>
          </w:tcPr>
          <w:p w14:paraId="177D5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3176" w:type="dxa"/>
            <w:gridSpan w:val="3"/>
          </w:tcPr>
          <w:p w14:paraId="3F38A5C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t>集聚区：</w:t>
            </w:r>
          </w:p>
          <w:p w14:paraId="7B3C0A3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Style w:val="53"/>
                <w:rFonts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Style w:val="53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首发中心</w:t>
            </w:r>
          </w:p>
          <w:p w14:paraId="496010A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ascii="Times New Roman" w:hAnsi="Times New Roman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Style w:val="53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首发经济集聚区</w:t>
            </w:r>
          </w:p>
        </w:tc>
        <w:tc>
          <w:tcPr>
            <w:tcW w:w="2410" w:type="dxa"/>
            <w:gridSpan w:val="4"/>
          </w:tcPr>
          <w:p w14:paraId="056AE30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t>门店：</w:t>
            </w:r>
          </w:p>
          <w:p w14:paraId="70955F8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ascii="Times New Roman" w:hAnsi="Times New Roman"/>
                <w:b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/>
                <w:sz w:val="21"/>
                <w:szCs w:val="21"/>
                <w:lang w:bidi="ar"/>
              </w:rPr>
              <w:t>高能级</w:t>
            </w: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首店</w:t>
            </w:r>
          </w:p>
        </w:tc>
        <w:tc>
          <w:tcPr>
            <w:tcW w:w="2531" w:type="dxa"/>
            <w:gridSpan w:val="3"/>
          </w:tcPr>
          <w:p w14:paraId="2D7DECB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t>活动：</w:t>
            </w:r>
          </w:p>
          <w:p w14:paraId="52F0323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首发首秀首展活动</w:t>
            </w:r>
          </w:p>
          <w:p w14:paraId="63C3C8E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首发专区专场活动</w:t>
            </w:r>
          </w:p>
        </w:tc>
      </w:tr>
      <w:tr w14:paraId="24455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vMerge w:val="continue"/>
            <w:vAlign w:val="center"/>
          </w:tcPr>
          <w:p w14:paraId="31550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</w:p>
        </w:tc>
        <w:tc>
          <w:tcPr>
            <w:tcW w:w="8117" w:type="dxa"/>
            <w:gridSpan w:val="10"/>
            <w:vAlign w:val="center"/>
          </w:tcPr>
          <w:p w14:paraId="26F8724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Style w:val="53"/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Style w:val="55"/>
                <w:rFonts w:hint="default" w:ascii="Times New Roman" w:hAnsi="Times New Roman" w:cs="Times New Roman"/>
                <w:b/>
                <w:bCs/>
                <w:sz w:val="21"/>
                <w:szCs w:val="21"/>
                <w:lang w:bidi="ar"/>
              </w:rPr>
              <w:t>创新多元化服务消费场景方向</w:t>
            </w:r>
          </w:p>
        </w:tc>
      </w:tr>
      <w:tr w14:paraId="7B951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vMerge w:val="continue"/>
            <w:vAlign w:val="center"/>
          </w:tcPr>
          <w:p w14:paraId="146B5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</w:p>
        </w:tc>
        <w:tc>
          <w:tcPr>
            <w:tcW w:w="3176" w:type="dxa"/>
            <w:gridSpan w:val="3"/>
          </w:tcPr>
          <w:p w14:paraId="749E6C3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t>集聚区：</w:t>
            </w:r>
          </w:p>
          <w:p w14:paraId="7CAB45F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Style w:val="53"/>
                <w:rFonts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Style w:val="53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商旅文体健融合场景</w:t>
            </w:r>
          </w:p>
          <w:p w14:paraId="51A8CF0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Style w:val="53"/>
                <w:rFonts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Style w:val="53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多元服务消费集聚区</w:t>
            </w:r>
          </w:p>
          <w:p w14:paraId="541C255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ascii="Times New Roman" w:hAnsi="Times New Roman"/>
                <w:b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/>
                <w:sz w:val="21"/>
                <w:szCs w:val="21"/>
                <w:lang w:bidi="ar"/>
              </w:rPr>
              <w:t>“</w:t>
            </w: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一老一小</w:t>
            </w:r>
            <w:r>
              <w:rPr>
                <w:rFonts w:ascii="Times New Roman" w:hAnsi="Times New Roman"/>
                <w:sz w:val="21"/>
                <w:szCs w:val="21"/>
                <w:lang w:bidi="ar"/>
              </w:rPr>
              <w:t>”</w:t>
            </w: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服务消费场景</w:t>
            </w:r>
          </w:p>
          <w:p w14:paraId="56D0C7C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ascii="Times New Roman" w:hAnsi="Times New Roman"/>
                <w:b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夜间文旅消费集聚区</w:t>
            </w:r>
          </w:p>
          <w:p w14:paraId="228DFDD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Style w:val="53"/>
                <w:rFonts w:ascii="Times New Roman" w:hAnsi="Times New Roman" w:eastAsia="仿宋_GB2312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外贸优品消费场景</w:t>
            </w:r>
          </w:p>
        </w:tc>
        <w:tc>
          <w:tcPr>
            <w:tcW w:w="2410" w:type="dxa"/>
            <w:gridSpan w:val="4"/>
          </w:tcPr>
          <w:p w14:paraId="3C4F9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>门店：</w:t>
            </w:r>
          </w:p>
          <w:p w14:paraId="55AAE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>汽车后市场服务</w:t>
            </w:r>
          </w:p>
          <w:p w14:paraId="1829062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20" w:hanging="42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  <w:bookmarkStart w:id="15" w:name="OLE_LINK4"/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sym w:font="Wingdings 2" w:char="00A3"/>
            </w:r>
            <w:bookmarkEnd w:id="15"/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旅居服务</w:t>
            </w:r>
          </w:p>
          <w:p w14:paraId="78DE4B2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20" w:hanging="42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旅游列车</w:t>
            </w:r>
          </w:p>
          <w:p w14:paraId="02F6057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20" w:hanging="42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家政</w:t>
            </w:r>
          </w:p>
          <w:p w14:paraId="333C681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20" w:hanging="42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餐饮</w:t>
            </w:r>
          </w:p>
          <w:p w14:paraId="2F722D9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20" w:hanging="42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演出服务*⑤</w:t>
            </w:r>
          </w:p>
          <w:p w14:paraId="4A4C1EF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20" w:hanging="42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冰雪经济*</w:t>
            </w:r>
          </w:p>
          <w:p w14:paraId="654E035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20" w:hanging="42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体育赛事*</w:t>
            </w:r>
          </w:p>
          <w:p w14:paraId="7CE3E1B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20" w:hanging="42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艺术展览*</w:t>
            </w:r>
          </w:p>
          <w:p w14:paraId="4D5849D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20" w:hanging="420"/>
              <w:rPr>
                <w:rStyle w:val="53"/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数字艺术</w:t>
            </w:r>
            <w:bookmarkStart w:id="16" w:name="OLE_LINK7"/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*</w:t>
            </w:r>
            <w:bookmarkEnd w:id="16"/>
          </w:p>
          <w:p w14:paraId="4F163EE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20" w:hanging="42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其他服务新业态门店*</w:t>
            </w:r>
          </w:p>
        </w:tc>
        <w:tc>
          <w:tcPr>
            <w:tcW w:w="2531" w:type="dxa"/>
            <w:gridSpan w:val="3"/>
          </w:tcPr>
          <w:p w14:paraId="23793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>活动：</w:t>
            </w:r>
          </w:p>
          <w:p w14:paraId="7B721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Style w:val="53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sym w:font="Wingdings 2" w:char="00A3"/>
            </w:r>
            <w:r>
              <w:rPr>
                <w:rStyle w:val="53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重点赛事活动“进商圈、进街区、进景区”</w:t>
            </w:r>
          </w:p>
          <w:p w14:paraId="6352A4E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0" w:firstLine="0" w:firstLineChars="0"/>
              <w:rPr>
                <w:rStyle w:val="53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bidi="ar"/>
              </w:rPr>
              <w:sym w:font="Wingdings 2" w:char="00A3"/>
            </w:r>
            <w:r>
              <w:rPr>
                <w:rStyle w:val="53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重点演出活动“进商圈、进街区、进景区”</w:t>
            </w:r>
          </w:p>
          <w:p w14:paraId="748E11B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0" w:firstLine="0" w:firstLineChars="0"/>
              <w:rPr>
                <w:rStyle w:val="53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bidi="ar"/>
              </w:rPr>
              <w:sym w:font="Wingdings 2" w:char="00A3"/>
            </w:r>
            <w:r>
              <w:rPr>
                <w:rStyle w:val="53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重点冰雪活动</w:t>
            </w:r>
          </w:p>
          <w:p w14:paraId="094A1F0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0" w:firstLine="0" w:firstLineChars="0"/>
              <w:rPr>
                <w:rStyle w:val="53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</w:p>
        </w:tc>
      </w:tr>
      <w:tr w14:paraId="538E6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vMerge w:val="continue"/>
            <w:vAlign w:val="center"/>
          </w:tcPr>
          <w:p w14:paraId="21310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117" w:type="dxa"/>
            <w:gridSpan w:val="10"/>
            <w:vAlign w:val="center"/>
          </w:tcPr>
          <w:p w14:paraId="717FEC0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Style w:val="53"/>
                <w:rFonts w:ascii="Times New Roman" w:hAnsi="Times New Roman" w:cs="Times New Roman"/>
                <w:b/>
                <w:bCs/>
                <w:sz w:val="21"/>
                <w:szCs w:val="21"/>
              </w:rPr>
              <w:t>优质消费资源与知名</w:t>
            </w: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IP</w:t>
            </w:r>
            <w:r>
              <w:rPr>
                <w:rStyle w:val="53"/>
                <w:rFonts w:ascii="Times New Roman" w:hAnsi="Times New Roman" w:cs="Times New Roman"/>
                <w:b/>
                <w:bCs/>
                <w:sz w:val="21"/>
                <w:szCs w:val="21"/>
              </w:rPr>
              <w:t>跨界联名方向</w:t>
            </w:r>
          </w:p>
        </w:tc>
      </w:tr>
      <w:tr w14:paraId="5717B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1639" w:type="dxa"/>
            <w:vMerge w:val="continue"/>
            <w:vAlign w:val="center"/>
          </w:tcPr>
          <w:p w14:paraId="181F6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3176" w:type="dxa"/>
            <w:gridSpan w:val="3"/>
          </w:tcPr>
          <w:p w14:paraId="089F637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bookmarkStart w:id="17" w:name="OLE_LINK17"/>
            <w:r>
              <w:rPr>
                <w:rFonts w:ascii="Times New Roman" w:hAnsi="Times New Roman"/>
                <w:sz w:val="21"/>
                <w:szCs w:val="21"/>
                <w:lang w:bidi="ar"/>
              </w:rPr>
              <w:t>集聚区：</w:t>
            </w:r>
          </w:p>
          <w:p w14:paraId="65B7097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ascii="Times New Roman" w:hAnsi="Times New Roman"/>
                <w:b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“IP+消费”综合场景</w:t>
            </w:r>
          </w:p>
          <w:p w14:paraId="39F3208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“人工智能+消费”集聚区</w:t>
            </w:r>
            <w:bookmarkEnd w:id="17"/>
          </w:p>
        </w:tc>
        <w:tc>
          <w:tcPr>
            <w:tcW w:w="2410" w:type="dxa"/>
            <w:gridSpan w:val="4"/>
          </w:tcPr>
          <w:p w14:paraId="3F32BB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>门店：</w:t>
            </w:r>
          </w:p>
          <w:p w14:paraId="1850C2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  <w:shd w:val="clear" w:color="auto" w:fill="FFFFFF"/>
              </w:rPr>
            </w:pPr>
            <w:bookmarkStart w:id="18" w:name="OLE_LINK24"/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  <w:shd w:val="clear" w:color="auto" w:fill="FFFFFF"/>
              </w:rPr>
              <w:t>IP主题门店</w:t>
            </w:r>
          </w:p>
          <w:p w14:paraId="6D35D8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  <w:shd w:val="clear" w:color="auto" w:fill="FFFFFF"/>
              </w:rPr>
              <w:t>老字号门店</w:t>
            </w:r>
          </w:p>
          <w:p w14:paraId="45B3B1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Cs w:val="21"/>
                <w:shd w:val="clear" w:color="auto" w:fill="FFFFFF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  <w:shd w:val="clear" w:color="auto" w:fill="FFFFFF"/>
              </w:rPr>
              <w:t>新消费品牌门店</w:t>
            </w:r>
          </w:p>
          <w:p w14:paraId="19A21D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Cs w:val="21"/>
                <w:shd w:val="clear" w:color="auto" w:fill="FFFFFF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  <w:shd w:val="clear" w:color="auto" w:fill="FFFFFF"/>
              </w:rPr>
              <w:t>IP跨界联名店</w:t>
            </w:r>
          </w:p>
          <w:p w14:paraId="7B46999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/>
                <w:sz w:val="21"/>
                <w:szCs w:val="21"/>
              </w:rPr>
              <w:t>人工智能门店</w:t>
            </w:r>
            <w:bookmarkEnd w:id="18"/>
          </w:p>
        </w:tc>
        <w:tc>
          <w:tcPr>
            <w:tcW w:w="2531" w:type="dxa"/>
            <w:gridSpan w:val="3"/>
          </w:tcPr>
          <w:p w14:paraId="5E7F50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其他：</w:t>
            </w:r>
          </w:p>
          <w:p w14:paraId="5537C1E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20" w:hanging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 w:val="21"/>
                <w:szCs w:val="21"/>
              </w:rPr>
              <w:t>IP转化</w:t>
            </w:r>
          </w:p>
        </w:tc>
      </w:tr>
      <w:tr w14:paraId="67F14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1639" w:type="dxa"/>
            <w:vAlign w:val="center"/>
          </w:tcPr>
          <w:p w14:paraId="43DE12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拟建设内容</w:t>
            </w:r>
          </w:p>
          <w:p w14:paraId="39823D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（限200字）</w:t>
            </w:r>
          </w:p>
        </w:tc>
        <w:tc>
          <w:tcPr>
            <w:tcW w:w="8117" w:type="dxa"/>
            <w:gridSpan w:val="10"/>
            <w:vAlign w:val="center"/>
          </w:tcPr>
          <w:p w14:paraId="547655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5ABB78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651168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7BED3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639" w:type="dxa"/>
            <w:vAlign w:val="center"/>
          </w:tcPr>
          <w:p w14:paraId="2E181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创新点</w:t>
            </w:r>
          </w:p>
          <w:p w14:paraId="6D183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（限100字）</w:t>
            </w:r>
          </w:p>
        </w:tc>
        <w:tc>
          <w:tcPr>
            <w:tcW w:w="8117" w:type="dxa"/>
            <w:gridSpan w:val="10"/>
            <w:vAlign w:val="center"/>
          </w:tcPr>
          <w:p w14:paraId="540DD6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31ED694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left="400" w:hanging="400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14:paraId="198FD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1639" w:type="dxa"/>
            <w:vAlign w:val="center"/>
          </w:tcPr>
          <w:p w14:paraId="572F8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预期目标</w:t>
            </w:r>
          </w:p>
          <w:p w14:paraId="55B23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（限200字）</w:t>
            </w:r>
          </w:p>
        </w:tc>
        <w:tc>
          <w:tcPr>
            <w:tcW w:w="8117" w:type="dxa"/>
            <w:gridSpan w:val="10"/>
            <w:vAlign w:val="center"/>
          </w:tcPr>
          <w:p w14:paraId="30CA68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601826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EB6C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1639" w:type="dxa"/>
            <w:vAlign w:val="center"/>
          </w:tcPr>
          <w:p w14:paraId="3E1CD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建成后运营计划（限200字）</w:t>
            </w:r>
          </w:p>
        </w:tc>
        <w:tc>
          <w:tcPr>
            <w:tcW w:w="8117" w:type="dxa"/>
            <w:gridSpan w:val="10"/>
            <w:vAlign w:val="center"/>
          </w:tcPr>
          <w:p w14:paraId="74862E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5AC18F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10FDA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639" w:type="dxa"/>
            <w:vAlign w:val="center"/>
          </w:tcPr>
          <w:p w14:paraId="5603A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项目程序</w:t>
            </w:r>
          </w:p>
          <w:p w14:paraId="647FA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（勾选或填写）</w:t>
            </w:r>
          </w:p>
        </w:tc>
        <w:tc>
          <w:tcPr>
            <w:tcW w:w="8117" w:type="dxa"/>
            <w:gridSpan w:val="10"/>
            <w:vAlign w:val="center"/>
          </w:tcPr>
          <w:p w14:paraId="11639A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left="0" w:firstLine="0" w:firstLineChars="0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</w:rPr>
              <w:t>本项目需立项、环评、规划、施工许可、备案、审批等相关手续，手续已于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（</w:t>
            </w:r>
            <w:r>
              <w:rPr>
                <w:rFonts w:ascii="Times New Roman" w:hAnsi="Times New Roman" w:eastAsia="仿宋_GB2312" w:cs="Times New Roman"/>
                <w:szCs w:val="21"/>
              </w:rPr>
              <w:t>预计于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）</w:t>
            </w:r>
            <w:r>
              <w:rPr>
                <w:rFonts w:ascii="Times New Roman" w:hAnsi="Times New Roman" w:eastAsia="仿宋_GB2312" w:cs="Times New Roman"/>
                <w:szCs w:val="21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Cs w:val="21"/>
              </w:rPr>
              <w:t>年</w:t>
            </w:r>
            <w:r>
              <w:rPr>
                <w:rFonts w:ascii="Times New Roman" w:hAnsi="Times New Roman" w:eastAsia="仿宋_GB2312" w:cs="Times New Roman"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Cs w:val="21"/>
              </w:rPr>
              <w:t>月完成</w:t>
            </w:r>
          </w:p>
          <w:p w14:paraId="3528B2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</w:rPr>
              <w:t>本项目使用租赁场地/委托运营，租赁/委托运营期限为</w:t>
            </w:r>
            <w:r>
              <w:rPr>
                <w:rFonts w:ascii="Times New Roman" w:hAnsi="Times New Roman" w:eastAsia="仿宋_GB2312" w:cs="Times New Roman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Cs w:val="21"/>
              </w:rPr>
              <w:t>年，到期日为20</w:t>
            </w:r>
            <w:r>
              <w:rPr>
                <w:rFonts w:ascii="Times New Roman" w:hAnsi="Times New Roman" w:eastAsia="仿宋_GB2312" w:cs="Times New Roman"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Cs w:val="21"/>
              </w:rPr>
              <w:t>年</w:t>
            </w:r>
            <w:r>
              <w:rPr>
                <w:rFonts w:ascii="Times New Roman" w:hAnsi="Times New Roman" w:eastAsia="仿宋_GB2312" w:cs="Times New Roman"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Cs w:val="21"/>
              </w:rPr>
              <w:t>月</w:t>
            </w:r>
            <w:r>
              <w:rPr>
                <w:rFonts w:ascii="Times New Roman" w:hAnsi="Times New Roman" w:eastAsia="仿宋_GB2312" w:cs="Times New Roman"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Cs w:val="21"/>
              </w:rPr>
              <w:t>日</w:t>
            </w:r>
          </w:p>
          <w:p w14:paraId="75491D8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/>
                <w:sz w:val="21"/>
                <w:szCs w:val="21"/>
              </w:rPr>
              <w:t>本项目使用自有产权</w:t>
            </w:r>
          </w:p>
        </w:tc>
      </w:tr>
      <w:tr w14:paraId="3D302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2A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法人承诺</w:t>
            </w:r>
          </w:p>
        </w:tc>
        <w:tc>
          <w:tcPr>
            <w:tcW w:w="81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7E7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420"/>
              <w:contextualSpacing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083882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420"/>
              <w:contextualSpacing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本人已对上述所填内容进行了认真核实并对其真实性、完整性和有效性负责。</w:t>
            </w:r>
          </w:p>
          <w:p w14:paraId="7AFFC6C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/>
                <w:sz w:val="21"/>
                <w:szCs w:val="21"/>
              </w:rPr>
            </w:pPr>
          </w:p>
          <w:p w14:paraId="417A5A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contextualSpacing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                                法人代表签章：</w:t>
            </w:r>
          </w:p>
          <w:p w14:paraId="0DEAD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420"/>
              <w:contextualSpacing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                                 （单位盖章）                                      </w:t>
            </w:r>
          </w:p>
          <w:p w14:paraId="0443EE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                                          年    月    日</w:t>
            </w:r>
          </w:p>
        </w:tc>
      </w:tr>
      <w:tr w14:paraId="0E2C9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9D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县（市、区）商务主管部门审核意见（盖章）</w:t>
            </w:r>
          </w:p>
        </w:tc>
        <w:tc>
          <w:tcPr>
            <w:tcW w:w="81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017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420"/>
              <w:contextualSpacing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03FD04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420"/>
              <w:contextualSpacing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同意申报。</w:t>
            </w:r>
          </w:p>
          <w:p w14:paraId="1CB138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420"/>
              <w:contextualSpacing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55E0D7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420"/>
              <w:contextualSpacing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                                 （单位盖章）                                      </w:t>
            </w:r>
          </w:p>
          <w:p w14:paraId="2DC589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                                          年    月    日</w:t>
            </w:r>
          </w:p>
        </w:tc>
      </w:tr>
    </w:tbl>
    <w:p w14:paraId="5EF8B0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</w:rPr>
      </w:pPr>
      <w:r>
        <w:rPr>
          <w:rFonts w:hint="eastAsia" w:ascii="仿宋_GB2312" w:hAnsi="黑体" w:eastAsia="仿宋_GB2312"/>
          <w:bCs/>
          <w:sz w:val="24"/>
        </w:rPr>
        <w:t>备注：</w:t>
      </w:r>
    </w:p>
    <w:p w14:paraId="058FD5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</w:rPr>
      </w:pPr>
      <w:r>
        <w:rPr>
          <w:rFonts w:hint="eastAsia" w:ascii="仿宋_GB2312" w:hAnsi="黑体" w:eastAsia="仿宋_GB2312"/>
          <w:bCs/>
          <w:sz w:val="24"/>
        </w:rPr>
        <w:t>①项目名称：项目名称应明确具体信息，不得简单以“开展首发活动”“引入首店”“孵化IP”“国潮IP”“相关IP”“历史文化IP”等名称申报项目；</w:t>
      </w:r>
    </w:p>
    <w:p w14:paraId="7A0EFD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</w:rPr>
      </w:pPr>
      <w:r>
        <w:rPr>
          <w:rFonts w:hint="eastAsia" w:ascii="仿宋_GB2312" w:hAnsi="黑体" w:eastAsia="仿宋_GB2312"/>
          <w:bCs/>
          <w:sz w:val="24"/>
        </w:rPr>
        <w:t>②新建指开工时间晚于2025年9月30日；在建指开工时间早于2025年9月30日；</w:t>
      </w:r>
    </w:p>
    <w:p w14:paraId="2C2002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</w:rPr>
      </w:pPr>
      <w:r>
        <w:rPr>
          <w:rFonts w:hint="eastAsia" w:ascii="仿宋_GB2312" w:hAnsi="黑体" w:eastAsia="仿宋_GB2312"/>
          <w:bCs/>
          <w:sz w:val="24"/>
        </w:rPr>
        <w:t>③项目投资期：属于活动的，开工时间指活动开始日期，拟完工时间指活动预计结束日期；</w:t>
      </w:r>
    </w:p>
    <w:p w14:paraId="631B0A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</w:rPr>
      </w:pPr>
      <w:r>
        <w:rPr>
          <w:rFonts w:hint="eastAsia" w:ascii="仿宋_GB2312" w:hAnsi="黑体" w:eastAsia="仿宋_GB2312"/>
          <w:bCs/>
          <w:sz w:val="24"/>
        </w:rPr>
        <w:t>④计划投资额：不含土建、办公、人员薪酬、工作经费（第三方咨询、第三方审计等费用）等投资；</w:t>
      </w:r>
    </w:p>
    <w:p w14:paraId="1F5EEF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</w:rPr>
      </w:pPr>
      <w:r>
        <w:rPr>
          <w:rFonts w:hint="eastAsia" w:ascii="仿宋_GB2312" w:hAnsi="黑体" w:eastAsia="仿宋_GB2312"/>
          <w:bCs/>
          <w:sz w:val="24"/>
        </w:rPr>
        <w:t>⑤标“*”的门店，需位于多元化服务消费集聚区范围内。</w:t>
      </w:r>
      <w:r>
        <w:rPr>
          <w:rFonts w:hint="eastAsia"/>
        </w:rPr>
        <w:br w:type="page"/>
      </w:r>
    </w:p>
    <w:p w14:paraId="1815A3A4">
      <w:pPr>
        <w:pStyle w:val="4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600" w:lineRule="exact"/>
        <w:contextualSpacing w:val="0"/>
        <w:jc w:val="left"/>
        <w:outlineLvl w:val="0"/>
        <w:rPr>
          <w:rFonts w:hint="eastAsia" w:ascii="黑体" w:hAnsi="黑体" w:eastAsia="黑体"/>
          <w:bCs/>
          <w:sz w:val="32"/>
        </w:rPr>
      </w:pPr>
      <w:bookmarkStart w:id="19" w:name="_Toc224217767"/>
      <w:bookmarkEnd w:id="19"/>
      <w:bookmarkStart w:id="20" w:name="_Toc224217766"/>
      <w:bookmarkEnd w:id="20"/>
      <w:bookmarkStart w:id="21" w:name="_Toc224217559"/>
      <w:bookmarkEnd w:id="21"/>
      <w:bookmarkStart w:id="22" w:name="_Toc224217558"/>
      <w:bookmarkEnd w:id="22"/>
      <w:bookmarkStart w:id="23" w:name="_Toc27524"/>
      <w:r>
        <w:rPr>
          <w:rFonts w:hint="eastAsia" w:ascii="黑体" w:hAnsi="黑体" w:eastAsia="黑体"/>
          <w:bCs/>
          <w:sz w:val="32"/>
        </w:rPr>
        <w:t>单位资质材料</w:t>
      </w:r>
      <w:bookmarkEnd w:id="23"/>
    </w:p>
    <w:p w14:paraId="11338447">
      <w:pPr>
        <w:pStyle w:val="42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600" w:lineRule="exact"/>
        <w:contextualSpacing w:val="0"/>
        <w:outlineLvl w:val="1"/>
        <w:rPr>
          <w:rFonts w:hint="eastAsia" w:ascii="楷体_GB2312" w:hAnsi="楷体_GB2312" w:eastAsia="楷体_GB2312" w:cs="楷体_GB2312"/>
          <w:b/>
          <w:sz w:val="28"/>
          <w:szCs w:val="28"/>
        </w:rPr>
      </w:pPr>
      <w:bookmarkStart w:id="24" w:name="_Toc21953"/>
      <w:r>
        <w:rPr>
          <w:rFonts w:hint="eastAsia" w:ascii="楷体_GB2312" w:hAnsi="楷体_GB2312" w:eastAsia="楷体_GB2312" w:cs="楷体_GB2312"/>
          <w:b/>
          <w:sz w:val="28"/>
          <w:szCs w:val="28"/>
        </w:rPr>
        <w:t>相关证照</w:t>
      </w:r>
      <w:bookmarkEnd w:id="24"/>
    </w:p>
    <w:p w14:paraId="006646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</w:rPr>
      </w:pPr>
      <w:r>
        <w:rPr>
          <w:rFonts w:hint="eastAsia" w:ascii="仿宋_GB2312" w:hAnsi="黑体" w:eastAsia="仿宋_GB2312"/>
          <w:bCs/>
          <w:sz w:val="24"/>
        </w:rPr>
        <w:t>注：一般提供“三合一”营业执照，无营业执照的，提供同等法律效力的证照复印件。</w:t>
      </w:r>
    </w:p>
    <w:p w14:paraId="6E9930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8"/>
          <w:szCs w:val="21"/>
        </w:rPr>
      </w:pPr>
    </w:p>
    <w:p w14:paraId="05F1A2B5">
      <w:pPr>
        <w:pStyle w:val="42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600" w:lineRule="exact"/>
        <w:contextualSpacing w:val="0"/>
        <w:outlineLvl w:val="1"/>
        <w:rPr>
          <w:rFonts w:hint="eastAsia" w:ascii="楷体_GB2312" w:hAnsi="楷体_GB2312" w:eastAsia="楷体_GB2312" w:cs="楷体_GB2312"/>
          <w:b/>
          <w:sz w:val="28"/>
          <w:szCs w:val="28"/>
        </w:rPr>
      </w:pPr>
      <w:bookmarkStart w:id="25" w:name="_Toc21203"/>
      <w:r>
        <w:rPr>
          <w:rFonts w:hint="eastAsia" w:ascii="楷体_GB2312" w:hAnsi="楷体_GB2312" w:eastAsia="楷体_GB2312" w:cs="楷体_GB2312"/>
          <w:b/>
          <w:sz w:val="28"/>
          <w:szCs w:val="28"/>
        </w:rPr>
        <w:t>财务管理情况</w:t>
      </w:r>
      <w:bookmarkEnd w:id="25"/>
    </w:p>
    <w:p w14:paraId="21FBBC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/>
          <w:sz w:val="28"/>
          <w:szCs w:val="21"/>
        </w:rPr>
      </w:pPr>
      <w:r>
        <w:rPr>
          <w:rFonts w:hint="eastAsia" w:ascii="仿宋_GB2312" w:hAnsi="黑体" w:eastAsia="仿宋_GB2312"/>
          <w:b/>
          <w:sz w:val="28"/>
          <w:szCs w:val="21"/>
        </w:rPr>
        <w:t>1.财务管理制度</w:t>
      </w:r>
    </w:p>
    <w:p w14:paraId="517068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</w:rPr>
      </w:pPr>
      <w:r>
        <w:rPr>
          <w:rFonts w:hint="eastAsia" w:ascii="仿宋_GB2312" w:hAnsi="黑体" w:eastAsia="仿宋_GB2312"/>
          <w:bCs/>
          <w:sz w:val="24"/>
        </w:rPr>
        <w:t>注：提供财务管理制度扫描件。</w:t>
      </w:r>
    </w:p>
    <w:p w14:paraId="605BD95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640" w:hanging="640"/>
      </w:pPr>
    </w:p>
    <w:p w14:paraId="3EAD5E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/>
          <w:sz w:val="28"/>
          <w:szCs w:val="21"/>
        </w:rPr>
      </w:pPr>
      <w:r>
        <w:rPr>
          <w:rFonts w:hint="eastAsia" w:ascii="仿宋_GB2312" w:hAnsi="黑体" w:eastAsia="仿宋_GB2312"/>
          <w:b/>
          <w:sz w:val="28"/>
          <w:szCs w:val="21"/>
        </w:rPr>
        <w:t>2.财务审计报告或报表</w:t>
      </w:r>
    </w:p>
    <w:p w14:paraId="1C07BA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</w:rPr>
      </w:pPr>
      <w:r>
        <w:rPr>
          <w:rFonts w:hint="eastAsia" w:ascii="仿宋_GB2312" w:hAnsi="黑体" w:eastAsia="仿宋_GB2312"/>
          <w:bCs/>
          <w:sz w:val="24"/>
        </w:rPr>
        <w:t>注：提供最近一个年度的财务审计报告复印件，成立时间不满一年的，可提供最新的财务报表（资产负债表、损益表、现金流量表）扫描件。</w:t>
      </w:r>
    </w:p>
    <w:p w14:paraId="6F90ED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</w:rPr>
      </w:pPr>
    </w:p>
    <w:p w14:paraId="260401E7">
      <w:pPr>
        <w:pStyle w:val="42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600" w:lineRule="exact"/>
        <w:contextualSpacing w:val="0"/>
        <w:outlineLvl w:val="1"/>
        <w:rPr>
          <w:rFonts w:hint="eastAsia" w:ascii="楷体_GB2312" w:hAnsi="楷体_GB2312" w:eastAsia="楷体_GB2312" w:cs="楷体_GB2312"/>
          <w:b/>
          <w:sz w:val="28"/>
          <w:szCs w:val="28"/>
        </w:rPr>
      </w:pPr>
      <w:bookmarkStart w:id="26" w:name="_Toc23215"/>
      <w:r>
        <w:rPr>
          <w:rFonts w:hint="eastAsia" w:ascii="楷体_GB2312" w:hAnsi="楷体_GB2312" w:eastAsia="楷体_GB2312" w:cs="楷体_GB2312"/>
          <w:b/>
          <w:sz w:val="28"/>
          <w:szCs w:val="28"/>
        </w:rPr>
        <w:t>信用情况</w:t>
      </w:r>
      <w:bookmarkEnd w:id="26"/>
    </w:p>
    <w:p w14:paraId="02C9B0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</w:rPr>
      </w:pPr>
      <w:r>
        <w:rPr>
          <w:rFonts w:hint="eastAsia" w:ascii="仿宋_GB2312" w:hAnsi="黑体" w:eastAsia="仿宋_GB2312"/>
          <w:bCs/>
          <w:sz w:val="24"/>
        </w:rPr>
        <w:t>注：提供“信用中国”查询记录，至少包括严重失信主体名单查询记录、经营（活动）异常名录查询记录、失信被执行人查询记录、重大税收违法失信主体名单查询记录。</w:t>
      </w:r>
    </w:p>
    <w:p w14:paraId="0E95E5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/>
          <w:sz w:val="28"/>
          <w:szCs w:val="21"/>
        </w:rPr>
      </w:pPr>
      <w:bookmarkStart w:id="27" w:name="_Toc18046"/>
      <w:bookmarkStart w:id="28" w:name="_Toc208735892"/>
      <w:bookmarkStart w:id="29" w:name="_Toc31535"/>
      <w:r>
        <w:rPr>
          <w:rFonts w:hint="eastAsia" w:ascii="仿宋_GB2312" w:hAnsi="黑体" w:eastAsia="仿宋_GB2312"/>
          <w:b/>
          <w:sz w:val="28"/>
          <w:szCs w:val="21"/>
        </w:rPr>
        <w:t>1.信用中国-严重失信主体名单查询结果</w:t>
      </w:r>
      <w:bookmarkEnd w:id="27"/>
      <w:bookmarkEnd w:id="28"/>
      <w:bookmarkEnd w:id="29"/>
    </w:p>
    <w:p w14:paraId="27A41B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170" w:firstLineChars="71"/>
        <w:rPr>
          <w:rFonts w:hint="eastAsia" w:ascii="仿宋_GB2312"/>
          <w:color w:val="0000FF"/>
          <w:sz w:val="24"/>
          <w:szCs w:val="22"/>
          <w:u w:val="single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注：查询网址：</w:t>
      </w:r>
      <w:r>
        <w:fldChar w:fldCharType="begin"/>
      </w:r>
      <w:r>
        <w:instrText xml:space="preserve"> HYPERLINK "https://www.creditchina.gov.cn/xinxigongshi/shixinheimingdan/" </w:instrText>
      </w:r>
      <w:r>
        <w:fldChar w:fldCharType="separate"/>
      </w:r>
      <w:r>
        <w:rPr>
          <w:rFonts w:hint="eastAsia" w:ascii="仿宋_GB2312"/>
          <w:color w:val="0000FF"/>
          <w:sz w:val="24"/>
          <w:szCs w:val="22"/>
          <w:u w:val="single"/>
        </w:rPr>
        <w:t>https://www.creditchina.gov.cn/xinxigongshi/shixinheimingdan/</w:t>
      </w:r>
      <w:r>
        <w:rPr>
          <w:rFonts w:hint="eastAsia" w:ascii="仿宋_GB2312"/>
          <w:color w:val="0000FF"/>
          <w:sz w:val="24"/>
          <w:szCs w:val="22"/>
          <w:u w:val="single"/>
        </w:rPr>
        <w:fldChar w:fldCharType="end"/>
      </w:r>
    </w:p>
    <w:p w14:paraId="5DBE49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rPr>
          <w:rFonts w:hint="eastAsia" w:ascii="仿宋_GB2312" w:hAnsi="仿宋_GB2312" w:eastAsia="仿宋_GB2312" w:cs="仿宋_GB2312"/>
          <w:sz w:val="24"/>
          <w:lang w:bidi="ar"/>
        </w:rPr>
      </w:pPr>
    </w:p>
    <w:p w14:paraId="681564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/>
          <w:sz w:val="28"/>
          <w:szCs w:val="21"/>
        </w:rPr>
      </w:pPr>
      <w:bookmarkStart w:id="30" w:name="_Toc208735893"/>
      <w:bookmarkStart w:id="31" w:name="_Toc16959"/>
      <w:bookmarkStart w:id="32" w:name="_Toc3505"/>
      <w:r>
        <w:rPr>
          <w:rFonts w:hint="eastAsia" w:ascii="仿宋_GB2312" w:hAnsi="黑体" w:eastAsia="仿宋_GB2312"/>
          <w:b/>
          <w:sz w:val="28"/>
          <w:szCs w:val="21"/>
        </w:rPr>
        <w:t>2.信用中国-失信被执行人名单查询结果截图</w:t>
      </w:r>
      <w:bookmarkEnd w:id="30"/>
      <w:bookmarkEnd w:id="31"/>
      <w:bookmarkEnd w:id="32"/>
    </w:p>
    <w:p w14:paraId="17D073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170" w:firstLineChars="71"/>
        <w:rPr>
          <w:rFonts w:hint="eastAsia" w:ascii="仿宋_GB2312"/>
          <w:color w:val="0000FF"/>
          <w:sz w:val="24"/>
          <w:szCs w:val="22"/>
          <w:u w:val="single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注：查询网址：</w:t>
      </w:r>
      <w:r>
        <w:fldChar w:fldCharType="begin"/>
      </w:r>
      <w:r>
        <w:instrText xml:space="preserve"> HYPERLINK "https://zxgk.court.gov.cn/shixin/" </w:instrText>
      </w:r>
      <w:r>
        <w:fldChar w:fldCharType="separate"/>
      </w:r>
      <w:r>
        <w:rPr>
          <w:rFonts w:hint="eastAsia" w:ascii="仿宋_GB2312"/>
          <w:color w:val="0000FF"/>
          <w:sz w:val="24"/>
          <w:szCs w:val="22"/>
          <w:u w:val="single"/>
        </w:rPr>
        <w:t>https://zxgk.court.gov.cn/shixin/</w:t>
      </w:r>
      <w:r>
        <w:rPr>
          <w:rFonts w:hint="eastAsia" w:ascii="仿宋_GB2312"/>
          <w:color w:val="0000FF"/>
          <w:sz w:val="24"/>
          <w:szCs w:val="22"/>
          <w:u w:val="single"/>
        </w:rPr>
        <w:fldChar w:fldCharType="end"/>
      </w:r>
    </w:p>
    <w:p w14:paraId="32F5D3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170" w:firstLineChars="71"/>
        <w:rPr>
          <w:rFonts w:hint="eastAsia" w:ascii="仿宋_GB2312"/>
          <w:color w:val="0000FF"/>
          <w:sz w:val="24"/>
          <w:szCs w:val="22"/>
          <w:u w:val="single"/>
        </w:rPr>
      </w:pPr>
    </w:p>
    <w:p w14:paraId="1BC3E4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/>
          <w:sz w:val="28"/>
          <w:szCs w:val="21"/>
        </w:rPr>
      </w:pPr>
      <w:bookmarkStart w:id="33" w:name="_Toc208735894"/>
      <w:bookmarkStart w:id="34" w:name="_Toc11888"/>
      <w:bookmarkStart w:id="35" w:name="_Toc25122"/>
      <w:r>
        <w:rPr>
          <w:rFonts w:hint="eastAsia" w:ascii="仿宋_GB2312" w:hAnsi="黑体" w:eastAsia="仿宋_GB2312"/>
          <w:b/>
          <w:sz w:val="28"/>
          <w:szCs w:val="21"/>
        </w:rPr>
        <w:t>3.信用中国-重大税收违法失信主体名单查询结果截图</w:t>
      </w:r>
      <w:bookmarkEnd w:id="33"/>
      <w:bookmarkEnd w:id="34"/>
      <w:bookmarkEnd w:id="35"/>
    </w:p>
    <w:p w14:paraId="451C6B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仿宋_GB2312" w:eastAsia="仿宋_GB2312" w:cs="仿宋_GB2312"/>
          <w:sz w:val="24"/>
          <w:lang w:bidi="ar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注：查询网址：</w:t>
      </w:r>
    </w:p>
    <w:p w14:paraId="6E4F0B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149" w:firstLineChars="71"/>
        <w:rPr>
          <w:rFonts w:hint="eastAsia" w:ascii="仿宋" w:hAnsi="仿宋" w:eastAsia="仿宋"/>
          <w:color w:val="0000FF"/>
          <w:sz w:val="24"/>
          <w:szCs w:val="22"/>
          <w:u w:val="single"/>
        </w:rPr>
      </w:pPr>
      <w:r>
        <w:fldChar w:fldCharType="begin"/>
      </w:r>
      <w:r>
        <w:instrText xml:space="preserve"> HYPERLINK "https://www.creditchina.gov.cn/zhuanxiangchaxun/zhongdashuishouweifaanjian/" </w:instrText>
      </w:r>
      <w:r>
        <w:fldChar w:fldCharType="separate"/>
      </w:r>
      <w:r>
        <w:rPr>
          <w:rFonts w:ascii="仿宋" w:hAnsi="仿宋" w:eastAsia="仿宋"/>
          <w:color w:val="0000FF"/>
          <w:sz w:val="24"/>
          <w:szCs w:val="22"/>
          <w:u w:val="single"/>
        </w:rPr>
        <w:t>https://www.creditchina.gov.cn/zhuanxiangchaxun/zhongdashuishouweifaanjian/</w:t>
      </w:r>
      <w:r>
        <w:rPr>
          <w:rFonts w:ascii="仿宋" w:hAnsi="仿宋" w:eastAsia="仿宋"/>
          <w:color w:val="0000FF"/>
          <w:sz w:val="24"/>
          <w:szCs w:val="22"/>
          <w:u w:val="single"/>
        </w:rPr>
        <w:fldChar w:fldCharType="end"/>
      </w:r>
    </w:p>
    <w:p w14:paraId="697BE2D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640" w:hanging="640"/>
      </w:pPr>
    </w:p>
    <w:p w14:paraId="50BB17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/>
          <w:sz w:val="28"/>
          <w:szCs w:val="21"/>
        </w:rPr>
      </w:pPr>
      <w:bookmarkStart w:id="36" w:name="_Toc208735895"/>
      <w:bookmarkStart w:id="37" w:name="_Toc25433"/>
      <w:bookmarkStart w:id="38" w:name="_Toc30831"/>
      <w:r>
        <w:rPr>
          <w:rFonts w:hint="eastAsia" w:ascii="仿宋_GB2312" w:hAnsi="黑体" w:eastAsia="仿宋_GB2312"/>
          <w:b/>
          <w:sz w:val="28"/>
          <w:szCs w:val="21"/>
        </w:rPr>
        <w:t>4.国家企业信用信息公示系统-列入严重违法失信名单查询结果截图</w:t>
      </w:r>
      <w:bookmarkEnd w:id="36"/>
      <w:bookmarkEnd w:id="37"/>
      <w:bookmarkEnd w:id="38"/>
    </w:p>
    <w:p w14:paraId="348D9D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170" w:firstLineChars="71"/>
        <w:rPr>
          <w:rFonts w:hint="eastAsia" w:ascii="仿宋_GB2312" w:hAnsi="仿宋_GB2312" w:cs="仿宋_GB2312"/>
          <w:sz w:val="24"/>
          <w:lang w:bidi="ar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注：查询网址：</w:t>
      </w:r>
      <w:r>
        <w:fldChar w:fldCharType="begin"/>
      </w:r>
      <w:r>
        <w:instrText xml:space="preserve"> HYPERLINK "https://www.gsxt.gov.cn/index.html" </w:instrText>
      </w:r>
      <w:r>
        <w:fldChar w:fldCharType="separate"/>
      </w:r>
      <w:r>
        <w:rPr>
          <w:rFonts w:ascii="仿宋_GB2312" w:hAnsi="仿宋_GB2312" w:cs="仿宋_GB2312"/>
          <w:color w:val="0000FF"/>
          <w:sz w:val="24"/>
          <w:u w:val="single"/>
          <w:lang w:bidi="ar"/>
        </w:rPr>
        <w:t>https://www.gsxt.gov.cn/index.html</w:t>
      </w:r>
      <w:r>
        <w:rPr>
          <w:rFonts w:ascii="仿宋_GB2312" w:hAnsi="仿宋_GB2312" w:cs="仿宋_GB2312"/>
          <w:color w:val="0000FF"/>
          <w:sz w:val="24"/>
          <w:u w:val="single"/>
          <w:lang w:bidi="ar"/>
        </w:rPr>
        <w:fldChar w:fldCharType="end"/>
      </w:r>
    </w:p>
    <w:p w14:paraId="37DED7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8"/>
          <w:szCs w:val="21"/>
        </w:rPr>
      </w:pPr>
    </w:p>
    <w:p w14:paraId="7B0565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rPr>
          <w:rFonts w:hint="eastAsia" w:ascii="仿宋_GB2312" w:hAnsi="黑体" w:eastAsia="仿宋_GB2312"/>
          <w:bCs/>
          <w:sz w:val="28"/>
          <w:szCs w:val="21"/>
        </w:rPr>
      </w:pPr>
      <w:r>
        <w:rPr>
          <w:rFonts w:hint="eastAsia" w:ascii="仿宋_GB2312" w:hAnsi="黑体" w:eastAsia="仿宋_GB2312"/>
          <w:bCs/>
          <w:sz w:val="28"/>
          <w:szCs w:val="21"/>
        </w:rPr>
        <w:br w:type="page"/>
      </w:r>
    </w:p>
    <w:p w14:paraId="1918EADF">
      <w:pPr>
        <w:pStyle w:val="42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600" w:lineRule="exact"/>
        <w:contextualSpacing w:val="0"/>
        <w:outlineLvl w:val="1"/>
        <w:rPr>
          <w:rFonts w:hint="eastAsia" w:ascii="楷体_GB2312" w:hAnsi="楷体_GB2312" w:eastAsia="楷体_GB2312" w:cs="楷体_GB2312"/>
          <w:b/>
          <w:sz w:val="28"/>
          <w:szCs w:val="28"/>
        </w:rPr>
      </w:pPr>
      <w:bookmarkStart w:id="39" w:name="_Toc28306"/>
      <w:r>
        <w:rPr>
          <w:rFonts w:hint="eastAsia" w:ascii="楷体_GB2312" w:hAnsi="楷体_GB2312" w:eastAsia="楷体_GB2312" w:cs="楷体_GB2312"/>
          <w:b/>
          <w:sz w:val="28"/>
          <w:szCs w:val="28"/>
        </w:rPr>
        <w:t>承诺函</w:t>
      </w:r>
      <w:bookmarkEnd w:id="39"/>
    </w:p>
    <w:p w14:paraId="6BF719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hint="eastAsia" w:ascii="黑体" w:hAnsi="黑体" w:eastAsia="黑体" w:cs="黑体"/>
          <w:sz w:val="32"/>
          <w:szCs w:val="32"/>
          <w:lang w:bidi="ar"/>
        </w:rPr>
      </w:pPr>
      <w:r>
        <w:rPr>
          <w:rFonts w:hint="eastAsia" w:ascii="黑体" w:hAnsi="黑体" w:eastAsia="黑体" w:cs="黑体"/>
          <w:sz w:val="32"/>
          <w:szCs w:val="32"/>
          <w:lang w:bidi="ar"/>
        </w:rPr>
        <w:t>哈尔滨市消费新业态新模式新场景试点项目</w:t>
      </w:r>
    </w:p>
    <w:p w14:paraId="019DB8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hint="eastAsia" w:ascii="黑体" w:hAnsi="黑体" w:eastAsia="黑体" w:cs="黑体"/>
          <w:sz w:val="32"/>
          <w:szCs w:val="32"/>
          <w:lang w:bidi="ar"/>
        </w:rPr>
      </w:pPr>
      <w:r>
        <w:rPr>
          <w:rFonts w:hint="eastAsia" w:ascii="黑体" w:hAnsi="黑体" w:eastAsia="黑体" w:cs="黑体"/>
          <w:sz w:val="32"/>
          <w:szCs w:val="32"/>
          <w:lang w:bidi="ar"/>
        </w:rPr>
        <w:t>申报承诺书</w:t>
      </w:r>
    </w:p>
    <w:p w14:paraId="1ACE4A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ascii="仿宋_GB2312" w:hAnsi="Times New Roman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bidi="ar"/>
        </w:rPr>
        <w:t>我单位对申报的</w:t>
      </w:r>
      <w:r>
        <w:rPr>
          <w:rFonts w:hint="eastAsia" w:ascii="仿宋_GB2312" w:hAnsi="Times New Roman" w:eastAsia="仿宋_GB2312"/>
          <w:sz w:val="28"/>
          <w:szCs w:val="28"/>
          <w:lang w:bidi="ar"/>
        </w:rPr>
        <w:t>“</w:t>
      </w:r>
      <w:r>
        <w:rPr>
          <w:rFonts w:hint="eastAsia" w:ascii="仿宋_GB2312" w:hAnsi="Times New Roman" w:eastAsia="仿宋_GB2312"/>
          <w:sz w:val="28"/>
          <w:szCs w:val="28"/>
          <w:u w:val="single"/>
          <w:lang w:bidi="ar"/>
        </w:rPr>
        <w:t xml:space="preserve">                 </w:t>
      </w:r>
      <w:r>
        <w:rPr>
          <w:rFonts w:hint="eastAsia" w:ascii="仿宋_GB2312" w:hAnsi="Times New Roman" w:eastAsia="仿宋_GB2312"/>
          <w:sz w:val="28"/>
          <w:szCs w:val="28"/>
          <w:lang w:bidi="ar"/>
        </w:rPr>
        <w:t>项目”中涉及内容，郑重承诺如下：</w:t>
      </w:r>
    </w:p>
    <w:p w14:paraId="770273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一、我单位为本项目的实际投资主体。</w:t>
      </w:r>
    </w:p>
    <w:p w14:paraId="340799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二、我单位财务制度健全、管理规范，具备承担项目实施的能力。</w:t>
      </w:r>
    </w:p>
    <w:p w14:paraId="2288A6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三、我单位财务情况良好，不存在资金链断裂、账户被冻结等风险问题。</w:t>
      </w:r>
    </w:p>
    <w:p w14:paraId="6F5533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四、我单位信用记录良好，近3年未发生过较大安全生产事故或质量事故，未被列入严重失信、联合惩戒名单，无重大违法违规行为。</w:t>
      </w:r>
    </w:p>
    <w:p w14:paraId="329281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五、项目申报和实施管理严格按照相关的文件及《哈尔滨市消费新业态新模式新场景试点项目与专项资金管理办法》的有关规定执行。</w:t>
      </w:r>
    </w:p>
    <w:p w14:paraId="397F31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六、本项目近3年内未获得过中央财政资金支持，包括但不限于中央基建投资资金、现代商贸流通体系试点资金、超长期特别国债等。</w:t>
      </w:r>
    </w:p>
    <w:p w14:paraId="5F9988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七、保证在XX年XX月前，按照项目申报内容和绩效目标完成项目建设。</w:t>
      </w:r>
    </w:p>
    <w:p w14:paraId="20251A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八、项目建成后，加强管理、妥善经营，确保能够长期稳定发挥预期效用（活动类项目此条可删除）。</w:t>
      </w:r>
    </w:p>
    <w:p w14:paraId="4A66FC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九、自觉接受监督管理，配合做好项目日常监管、验收、审计、绩效评价、统计监测、行业预警、信息咨询、宣传培训、调度审查等工作，按要求报送项目信息。</w:t>
      </w:r>
    </w:p>
    <w:p w14:paraId="6BEA4A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十、严格遵守项目申报、项目建设等领域法律法规，提交真实、准确、完整的申报材料，不弄虚作假、不虚报或伪造相关数据。严格落实廉政建设要求，不向项目相关方（评审机构、政府部门等）提供任何形式的贿赂、回扣、礼品、礼金或不正当利益，不通过不正当手段获取项目资格。</w:t>
      </w:r>
    </w:p>
    <w:p w14:paraId="163DB3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十一、如未履行以上承诺或违反《哈尔滨市消费新业态新模式新场景试点项目与专项资金管理办法》等相关规定，我单位将自动放弃消费新业态新模式新场景试点项目支持，并退回已补助的试点资金。</w:t>
      </w:r>
    </w:p>
    <w:p w14:paraId="581BBA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特此承诺。</w:t>
      </w:r>
    </w:p>
    <w:p w14:paraId="3ADAE0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right="1280" w:firstLine="560" w:firstLineChars="200"/>
        <w:jc w:val="center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法人代表（签章）：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</w:t>
      </w:r>
    </w:p>
    <w:p w14:paraId="79D63E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right="320" w:firstLine="560" w:firstLineChars="200"/>
        <w:jc w:val="righ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XX单位（盖章）   </w:t>
      </w:r>
    </w:p>
    <w:p w14:paraId="2B291B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jc w:val="righ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202x年 XX 月 XX 日</w:t>
      </w:r>
    </w:p>
    <w:p w14:paraId="6313DD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60" w:line="600" w:lineRule="exact"/>
        <w:jc w:val="left"/>
        <w:rPr>
          <w:rFonts w:hint="eastAsia" w:ascii="黑体" w:hAnsi="黑体" w:eastAsia="黑体"/>
          <w:bCs/>
          <w:sz w:val="32"/>
        </w:rPr>
      </w:pPr>
      <w:r>
        <w:rPr>
          <w:rFonts w:hint="eastAsia" w:ascii="黑体" w:hAnsi="黑体" w:eastAsia="黑体"/>
          <w:bCs/>
          <w:sz w:val="32"/>
        </w:rPr>
        <w:br w:type="page"/>
      </w:r>
    </w:p>
    <w:p w14:paraId="0C253E16">
      <w:pPr>
        <w:pStyle w:val="4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600" w:lineRule="exact"/>
        <w:contextualSpacing w:val="0"/>
        <w:jc w:val="left"/>
        <w:outlineLvl w:val="0"/>
        <w:rPr>
          <w:rFonts w:hint="eastAsia" w:ascii="黑体" w:hAnsi="黑体" w:eastAsia="黑体"/>
          <w:bCs/>
          <w:sz w:val="32"/>
        </w:rPr>
      </w:pPr>
      <w:bookmarkStart w:id="40" w:name="_Toc30320"/>
      <w:r>
        <w:rPr>
          <w:rFonts w:hint="eastAsia" w:ascii="黑体" w:hAnsi="黑体" w:eastAsia="黑体"/>
          <w:bCs/>
          <w:sz w:val="32"/>
        </w:rPr>
        <w:t>项目材料</w:t>
      </w:r>
      <w:bookmarkEnd w:id="40"/>
    </w:p>
    <w:p w14:paraId="0BCB8984">
      <w:pPr>
        <w:pStyle w:val="42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pacing w:line="600" w:lineRule="exact"/>
        <w:contextualSpacing w:val="0"/>
        <w:outlineLvl w:val="1"/>
        <w:rPr>
          <w:rFonts w:hint="eastAsia" w:ascii="楷体_GB2312" w:hAnsi="楷体_GB2312" w:eastAsia="楷体_GB2312" w:cs="楷体_GB2312"/>
          <w:b/>
          <w:sz w:val="28"/>
          <w:szCs w:val="28"/>
        </w:rPr>
      </w:pPr>
      <w:bookmarkStart w:id="41" w:name="_Toc629"/>
      <w:r>
        <w:rPr>
          <w:rFonts w:hint="eastAsia" w:ascii="楷体_GB2312" w:hAnsi="楷体_GB2312" w:eastAsia="楷体_GB2312" w:cs="楷体_GB2312"/>
          <w:b/>
          <w:sz w:val="28"/>
          <w:szCs w:val="28"/>
        </w:rPr>
        <w:t>项目详细情况</w:t>
      </w:r>
      <w:bookmarkEnd w:id="41"/>
    </w:p>
    <w:p w14:paraId="1A675749">
      <w:pPr>
        <w:pStyle w:val="51"/>
        <w:keepNext w:val="0"/>
        <w:keepLines w:val="0"/>
        <w:pageBreakBefore w:val="0"/>
        <w:numPr>
          <w:ilvl w:val="3"/>
          <w:numId w:val="3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442" w:hanging="442"/>
        <w:outlineLvl w:val="2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总体思路</w:t>
      </w:r>
    </w:p>
    <w:p w14:paraId="098C4631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注：详细介绍项目总体思路内容。</w:t>
      </w:r>
    </w:p>
    <w:p w14:paraId="656D81E4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/>
          <w:sz w:val="28"/>
          <w:szCs w:val="28"/>
        </w:rPr>
      </w:pPr>
    </w:p>
    <w:p w14:paraId="351CFB98">
      <w:pPr>
        <w:pStyle w:val="51"/>
        <w:keepNext w:val="0"/>
        <w:keepLines w:val="0"/>
        <w:pageBreakBefore w:val="0"/>
        <w:numPr>
          <w:ilvl w:val="3"/>
          <w:numId w:val="3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442" w:hanging="442"/>
        <w:outlineLvl w:val="2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建设内容</w:t>
      </w:r>
    </w:p>
    <w:p w14:paraId="2BCFFCFA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注：（1）所有项目均需介绍与申请方向相关的新业态、新模式、新场景建设内容，明确投资的具体事项，与《建设进度与资金安排》相匹配，不含</w:t>
      </w:r>
      <w:r>
        <w:rPr>
          <w:rFonts w:hint="eastAsia" w:hAnsi="黑体"/>
          <w:bCs/>
          <w:sz w:val="24"/>
        </w:rPr>
        <w:t>土建、办公、人员薪酬、</w:t>
      </w:r>
      <w:r>
        <w:rPr>
          <w:rFonts w:hAnsi="黑体"/>
          <w:bCs/>
          <w:sz w:val="24"/>
        </w:rPr>
        <w:t>工作经费（第三方咨询、第三审计等费用）、宣传营销、一般性装修</w:t>
      </w:r>
      <w:r>
        <w:rPr>
          <w:rFonts w:hint="eastAsia"/>
          <w:sz w:val="24"/>
          <w:szCs w:val="24"/>
        </w:rPr>
        <w:t>；请注意，仅支持与申请方向相关的“三新”建设有效投资，不支持其他方向的有效投资，如申请多元服务方向，不支持仅符合首发、IP方向的相关投资。</w:t>
      </w:r>
    </w:p>
    <w:p w14:paraId="33ECC20C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（2）申请首发中心的，还应介绍近年来首发活动集聚、活动空间、相关设施设备条件、活动配套服务、安全保障和应急处理能力等情况；介绍高能级首发活动</w:t>
      </w:r>
      <w:bookmarkStart w:id="42" w:name="OLE_LINK8"/>
      <w:r>
        <w:rPr>
          <w:rFonts w:hint="eastAsia"/>
          <w:sz w:val="24"/>
          <w:szCs w:val="24"/>
        </w:rPr>
        <w:t>（中国（内地）、亚洲或全球首发活动）</w:t>
      </w:r>
      <w:bookmarkEnd w:id="42"/>
      <w:r>
        <w:rPr>
          <w:rFonts w:hint="eastAsia"/>
          <w:sz w:val="24"/>
          <w:szCs w:val="24"/>
        </w:rPr>
        <w:t>数量目标以及预计线上直播观看人次、线下观看人次、市级以上媒体宣传情况等；</w:t>
      </w:r>
    </w:p>
    <w:p w14:paraId="1CDD194F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（3）申请首发经济集聚区的，还应介绍近年来首店集聚情况、主要首店品牌等；介绍拟引入的高能级首店（含旗舰店、概念店）品牌、所属行业、数量等；</w:t>
      </w:r>
    </w:p>
    <w:p w14:paraId="6920A218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（4）申请商旅文体健融合场景的，还应介绍</w:t>
      </w:r>
      <w:r>
        <w:rPr>
          <w:rFonts w:hint="eastAsia"/>
          <w:bCs/>
          <w:sz w:val="24"/>
          <w:szCs w:val="24"/>
        </w:rPr>
        <w:t>人工智能、元宇宙等数字技术应用情况、商旅文体健融合情况、商旅文体健服务门店数量情况等；</w:t>
      </w:r>
      <w:bookmarkStart w:id="43" w:name="OLE_LINK3"/>
      <w:r>
        <w:rPr>
          <w:rFonts w:hint="eastAsia"/>
          <w:sz w:val="24"/>
          <w:szCs w:val="24"/>
        </w:rPr>
        <w:t>介绍拟引入的服务业态品牌、所属行业、数量等；</w:t>
      </w:r>
      <w:bookmarkEnd w:id="43"/>
    </w:p>
    <w:p w14:paraId="23F76DFA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（5）申请多元服务消费集聚区的，还应介绍</w:t>
      </w:r>
      <w:r>
        <w:rPr>
          <w:rFonts w:hint="eastAsia"/>
          <w:bCs/>
          <w:sz w:val="24"/>
          <w:szCs w:val="24"/>
        </w:rPr>
        <w:t>商旅文体健融合情况、商旅文体健服务门店数量情况等；</w:t>
      </w:r>
      <w:r>
        <w:rPr>
          <w:rFonts w:hint="eastAsia"/>
          <w:sz w:val="24"/>
          <w:szCs w:val="24"/>
        </w:rPr>
        <w:t>介绍拟引入的服务业态品牌、所属行业、数量等；</w:t>
      </w:r>
    </w:p>
    <w:p w14:paraId="6642E1F1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（6）申请夜间文化和旅游消费集聚区的，还应介绍夜间商旅文融合情况、商旅文服务门店数量情况；介绍拟引入的服务业态品牌、所属行业、数量等；</w:t>
      </w:r>
    </w:p>
    <w:p w14:paraId="2EE2B763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（7）申请“一老一小”服务消费场景的，还应介绍“一老一小”相关业态融合情况、商旅文体健服务门店数量情况；介绍拟引入的服务业态品牌、所属行业、数量等；</w:t>
      </w:r>
    </w:p>
    <w:p w14:paraId="4AA22CD4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（8）申请外贸优品消费场景的，还应介绍拟引入的外贸优品门店品牌、经营产品、经营产品是否由外贸企业生产、经营产品是否出口等；</w:t>
      </w:r>
    </w:p>
    <w:p w14:paraId="4A9E8F04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（9）申请“IP+消费”综合场景的，还应介绍IP授权情况、本地特色文化或优质消费资源融合情况、门店数量情况等；</w:t>
      </w:r>
    </w:p>
    <w:p w14:paraId="3FE169AA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（10）申请“人工智能+消费”集聚区的，还应介绍拟引入的人工智能门店数量、门店或产品品牌介绍、人工智能技术应用等；</w:t>
      </w:r>
    </w:p>
    <w:p w14:paraId="459F7719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（11）申请门店项目的，应介绍门店品牌情况（如申请首店或IP门店，还应介绍品牌授权情况）、所属业态、主营产品或服务等；</w:t>
      </w:r>
      <w:bookmarkStart w:id="66" w:name="_GoBack"/>
      <w:bookmarkEnd w:id="66"/>
    </w:p>
    <w:p w14:paraId="11A8D9D8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12）申请首发活动的，应介绍首发产品、服务或技术的品牌、技术参数及创新性、引领性的具体体现，以及预计上市销售时间、活动在市级以上媒体宣传情况（附网址）、线上观看渠道、线下举办地点、如何统计观看人次等情况，有多场活动的，还需介绍场次安排；</w:t>
      </w:r>
    </w:p>
    <w:p w14:paraId="15B9EC31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（13）申请重点赛事、演出、冰雪活动的，应介绍内容、举办活动的起止时间和场次、活动在市级以上媒体宣传情况（附网址）、线上观看渠道、线下举办地点、如何统计观看人次、营收计划等情况； </w:t>
      </w:r>
    </w:p>
    <w:p w14:paraId="1CB4843C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（14）申请IP转化的，应介绍IP情况、IP授权情况以及IP产品介绍、设计理念、本地特色文化元素融合情况、品质潮流创新的具体体现、IP产品销售情况、IP产品在哈尔滨市销售情况等。</w:t>
      </w:r>
    </w:p>
    <w:p w14:paraId="3E421231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</w:p>
    <w:p w14:paraId="541A7F3A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/>
          <w:sz w:val="28"/>
          <w:szCs w:val="28"/>
        </w:rPr>
      </w:pPr>
    </w:p>
    <w:p w14:paraId="178FBC86">
      <w:pPr>
        <w:pStyle w:val="51"/>
        <w:keepNext w:val="0"/>
        <w:keepLines w:val="0"/>
        <w:pageBreakBefore w:val="0"/>
        <w:numPr>
          <w:ilvl w:val="3"/>
          <w:numId w:val="3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442" w:hanging="442"/>
        <w:outlineLvl w:val="2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预期目标</w:t>
      </w:r>
    </w:p>
    <w:p w14:paraId="5E888178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注：（1）所有项目介绍营收、客流、就业人数、社会影响力等方面的预期目标；</w:t>
      </w:r>
    </w:p>
    <w:p w14:paraId="35DBBAD3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（2）集聚区项目还需介绍试点期内引入业态门店的预期目标：</w:t>
      </w:r>
    </w:p>
    <w:p w14:paraId="499B0F83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首发中心引入全国以上首发活动不少于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场；首发经济集聚区引入全市以上首店不少于8家；商旅文体健融合场景/多元服务消费集聚区/一老一小/夜间文旅集聚区引入不少于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个领域的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家</w:t>
      </w:r>
      <w:r>
        <w:rPr>
          <w:rFonts w:hint="eastAsia"/>
          <w:sz w:val="24"/>
          <w:szCs w:val="24"/>
          <w:lang w:val="en-US" w:eastAsia="zh-CN"/>
        </w:rPr>
        <w:t>服务消费</w:t>
      </w:r>
      <w:r>
        <w:rPr>
          <w:rFonts w:hint="eastAsia"/>
          <w:sz w:val="24"/>
          <w:szCs w:val="24"/>
        </w:rPr>
        <w:t>门店；外贸优品消费场景引入不少于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家外贸优品门店（</w:t>
      </w:r>
      <w:r>
        <w:rPr>
          <w:sz w:val="24"/>
          <w:szCs w:val="24"/>
        </w:rPr>
        <w:t>产品生产者是外贸企业、产品是出口的且产品品质领先、品牌国内外知名</w:t>
      </w:r>
      <w:r>
        <w:rPr>
          <w:rFonts w:hint="eastAsia"/>
          <w:sz w:val="24"/>
          <w:szCs w:val="24"/>
        </w:rPr>
        <w:t>）；人工智能+消费集聚区引入不少于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家人工智能门店；</w:t>
      </w:r>
    </w:p>
    <w:p w14:paraId="5CAEECC7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（3）活动项目还需介绍预期达到的线上直播观看人次、线下观看人次等目标、统计方式，以及预计宣传的市级以上媒体数量。</w:t>
      </w:r>
    </w:p>
    <w:p w14:paraId="3682C67F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/>
          <w:sz w:val="28"/>
          <w:szCs w:val="28"/>
        </w:rPr>
      </w:pPr>
    </w:p>
    <w:p w14:paraId="5205C0B1">
      <w:pPr>
        <w:pStyle w:val="51"/>
        <w:keepNext w:val="0"/>
        <w:keepLines w:val="0"/>
        <w:pageBreakBefore w:val="0"/>
        <w:numPr>
          <w:ilvl w:val="3"/>
          <w:numId w:val="3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442" w:hanging="442"/>
        <w:outlineLvl w:val="2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建设进度及资金安排</w:t>
      </w:r>
    </w:p>
    <w:p w14:paraId="41BE2443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b/>
          <w:bCs/>
          <w:sz w:val="28"/>
          <w:szCs w:val="28"/>
        </w:rPr>
      </w:pPr>
      <w:r>
        <w:rPr>
          <w:rFonts w:hint="eastAsia"/>
          <w:sz w:val="24"/>
          <w:szCs w:val="24"/>
        </w:rPr>
        <w:t>注：</w:t>
      </w:r>
      <w:r>
        <w:rPr>
          <w:rFonts w:hint="eastAsia" w:hAnsi="仿宋_GB2312" w:cs="仿宋_GB2312"/>
          <w:sz w:val="24"/>
          <w:lang w:bidi="ar"/>
        </w:rPr>
        <w:t>项目投资（不含</w:t>
      </w:r>
      <w:r>
        <w:rPr>
          <w:rFonts w:hint="eastAsia" w:hAnsi="黑体"/>
          <w:bCs/>
          <w:sz w:val="24"/>
        </w:rPr>
        <w:t>土建、办公、人员薪酬、</w:t>
      </w:r>
      <w:r>
        <w:rPr>
          <w:rFonts w:hAnsi="黑体"/>
          <w:bCs/>
          <w:sz w:val="24"/>
        </w:rPr>
        <w:t>工作经费（第三方咨询、第三审计等费用）、宣传营销、一般性装修</w:t>
      </w:r>
      <w:r>
        <w:rPr>
          <w:rFonts w:hint="eastAsia" w:hAnsi="仿宋_GB2312" w:cs="仿宋_GB2312"/>
          <w:sz w:val="24"/>
          <w:lang w:bidi="ar"/>
        </w:rPr>
        <w:t>）安排，结合项目情况逐一填写。</w:t>
      </w:r>
    </w:p>
    <w:tbl>
      <w:tblPr>
        <w:tblStyle w:val="2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4113"/>
        <w:gridCol w:w="1421"/>
        <w:gridCol w:w="1698"/>
        <w:gridCol w:w="1551"/>
      </w:tblGrid>
      <w:tr w14:paraId="5FCE5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1E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21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31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建设内容</w:t>
            </w: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13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金额</w:t>
            </w:r>
          </w:p>
          <w:p w14:paraId="2E894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（万元）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A8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预算执行</w:t>
            </w:r>
          </w:p>
          <w:p w14:paraId="65AAB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开始日期</w:t>
            </w: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21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预算执行</w:t>
            </w:r>
          </w:p>
          <w:p w14:paraId="7634B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结束日期</w:t>
            </w:r>
          </w:p>
        </w:tc>
      </w:tr>
      <w:tr w14:paraId="50A9B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8C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1</w:t>
            </w:r>
          </w:p>
        </w:tc>
        <w:tc>
          <w:tcPr>
            <w:tcW w:w="21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AF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3EF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057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CE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1757D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42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</w:t>
            </w:r>
          </w:p>
        </w:tc>
        <w:tc>
          <w:tcPr>
            <w:tcW w:w="21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41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ACD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DE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4E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31461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62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3</w:t>
            </w:r>
          </w:p>
        </w:tc>
        <w:tc>
          <w:tcPr>
            <w:tcW w:w="21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46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92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11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37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0A1A3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D0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…</w:t>
            </w:r>
          </w:p>
        </w:tc>
        <w:tc>
          <w:tcPr>
            <w:tcW w:w="21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B2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…</w:t>
            </w: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F6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…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1E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…</w:t>
            </w: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E7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…</w:t>
            </w:r>
          </w:p>
        </w:tc>
      </w:tr>
      <w:tr w14:paraId="6F064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3B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合计</w:t>
            </w: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F9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A4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E21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</w:tbl>
    <w:p w14:paraId="5EBEB02B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</w:rPr>
      </w:pPr>
    </w:p>
    <w:p w14:paraId="547945A6">
      <w:pPr>
        <w:pStyle w:val="51"/>
        <w:keepNext w:val="0"/>
        <w:keepLines w:val="0"/>
        <w:pageBreakBefore w:val="0"/>
        <w:numPr>
          <w:ilvl w:val="3"/>
          <w:numId w:val="3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442" w:hanging="442"/>
        <w:outlineLvl w:val="2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已签订合同清单</w:t>
      </w:r>
    </w:p>
    <w:p w14:paraId="4B71DDF3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b/>
          <w:bCs/>
          <w:sz w:val="28"/>
          <w:szCs w:val="28"/>
        </w:rPr>
      </w:pPr>
      <w:r>
        <w:rPr>
          <w:rFonts w:hint="eastAsia"/>
          <w:sz w:val="24"/>
          <w:szCs w:val="24"/>
        </w:rPr>
        <w:t>注：请列明已签订的相关合同情况</w:t>
      </w:r>
      <w:r>
        <w:rPr>
          <w:rFonts w:hint="eastAsia" w:hAnsi="仿宋_GB2312" w:cs="仿宋_GB2312"/>
          <w:sz w:val="24"/>
          <w:lang w:bidi="ar"/>
        </w:rPr>
        <w:t>。</w:t>
      </w:r>
    </w:p>
    <w:tbl>
      <w:tblPr>
        <w:tblStyle w:val="2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2551"/>
        <w:gridCol w:w="2983"/>
        <w:gridCol w:w="1698"/>
        <w:gridCol w:w="1551"/>
      </w:tblGrid>
      <w:tr w14:paraId="20D5B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C9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C30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合同名称</w:t>
            </w:r>
          </w:p>
        </w:tc>
        <w:tc>
          <w:tcPr>
            <w:tcW w:w="15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CB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合同主要内容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A3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 xml:space="preserve">金额（万元） </w:t>
            </w: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0A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合同起止时间</w:t>
            </w:r>
          </w:p>
        </w:tc>
      </w:tr>
      <w:tr w14:paraId="75CD1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6D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1</w:t>
            </w:r>
          </w:p>
        </w:tc>
        <w:tc>
          <w:tcPr>
            <w:tcW w:w="1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2B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5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3D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A6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24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40BA0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BB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</w:t>
            </w:r>
          </w:p>
        </w:tc>
        <w:tc>
          <w:tcPr>
            <w:tcW w:w="1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B59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5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2C2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D4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3A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2ED98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648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3</w:t>
            </w:r>
          </w:p>
        </w:tc>
        <w:tc>
          <w:tcPr>
            <w:tcW w:w="1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03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5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38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EC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A1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0E807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1F6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…</w:t>
            </w:r>
          </w:p>
        </w:tc>
        <w:tc>
          <w:tcPr>
            <w:tcW w:w="1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F4B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…</w:t>
            </w:r>
          </w:p>
        </w:tc>
        <w:tc>
          <w:tcPr>
            <w:tcW w:w="15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52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…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25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…</w:t>
            </w: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D4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…</w:t>
            </w:r>
          </w:p>
        </w:tc>
      </w:tr>
      <w:tr w14:paraId="79744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0B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合计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D6C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F6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</w:tbl>
    <w:p w14:paraId="7C61AB5B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</w:rPr>
      </w:pPr>
    </w:p>
    <w:p w14:paraId="49F7CFE6">
      <w:pPr>
        <w:pStyle w:val="51"/>
        <w:keepNext w:val="0"/>
        <w:keepLines w:val="0"/>
        <w:pageBreakBefore w:val="0"/>
        <w:numPr>
          <w:ilvl w:val="3"/>
          <w:numId w:val="3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442" w:hanging="442"/>
        <w:outlineLvl w:val="2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项目建成后运营计划</w:t>
      </w:r>
    </w:p>
    <w:p w14:paraId="42EF7E8D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注：应说明建设内容与预期目标之间的转化路径，即通过哪些收费项目、收费标准，产生了哪些消费增量、如何实现盈利等，达到营收、产量、利润、税收、就业、社会影响力等方面的预期目标，尽可能量化表述。</w:t>
      </w:r>
    </w:p>
    <w:p w14:paraId="78D6B273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/>
          <w:sz w:val="28"/>
          <w:szCs w:val="28"/>
        </w:rPr>
      </w:pPr>
    </w:p>
    <w:p w14:paraId="5F88CDB4">
      <w:pPr>
        <w:pStyle w:val="51"/>
        <w:keepNext w:val="0"/>
        <w:keepLines w:val="0"/>
        <w:pageBreakBefore w:val="0"/>
        <w:numPr>
          <w:ilvl w:val="3"/>
          <w:numId w:val="3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442" w:hanging="442"/>
        <w:outlineLvl w:val="2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创新点</w:t>
      </w:r>
    </w:p>
    <w:p w14:paraId="1E4849D6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注：介绍项目的创新点和特点（与其他同类项目、门店的区别），围绕申报方向相关的新业态、新模式、新场景相关要求阐述。</w:t>
      </w:r>
    </w:p>
    <w:p w14:paraId="5645493E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/>
          <w:sz w:val="28"/>
          <w:szCs w:val="28"/>
        </w:rPr>
      </w:pPr>
    </w:p>
    <w:p w14:paraId="3B17B9B3">
      <w:pPr>
        <w:pStyle w:val="51"/>
        <w:keepNext w:val="0"/>
        <w:keepLines w:val="0"/>
        <w:pageBreakBefore w:val="0"/>
        <w:numPr>
          <w:ilvl w:val="3"/>
          <w:numId w:val="3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442" w:hanging="442"/>
        <w:outlineLvl w:val="2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项目手续完备情况</w:t>
      </w:r>
    </w:p>
    <w:p w14:paraId="183BCA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注：请说明当前项目相关手续完备情况并提供手续复印件；如当前未获得，说明预计获得时间，并可在验收材料中提供手续文件复印件，如不符合要求，将无法验收。</w:t>
      </w:r>
    </w:p>
    <w:p w14:paraId="0ED70A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（1）集聚区项目，应含项目场地的房产证（或不动产权证书、四证一书等同等效力文件）、租赁合同（或委托运营协议）等；</w:t>
      </w:r>
    </w:p>
    <w:p w14:paraId="6AB84D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（2）门店项目，应含项目场地的房产证（或不动产权证书等同等效力文件）、租赁合同等；如为IP门店项目，还应提供IP授权证明（或自持、许可等）；如为首店项目，还应提供品牌授权证明（或自持、许可等），以及首店能级（全球、亚洲、中国（内地）、全省或全市首店）证明材料；</w:t>
      </w:r>
    </w:p>
    <w:p w14:paraId="3B7731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（3）活动类项目应包含活动审批或备案情况，活动场地的租赁合同和房产证（或不动产权证书等同等效力文件），首发类活动还应提供首发活动能级（全球、亚洲、中国（内地）首发活动）证明材料；</w:t>
      </w:r>
    </w:p>
    <w:p w14:paraId="66BB01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（4）IP转化项目，应提供IP授权证明（或自持、许可等），项目场地的租赁合同和房产证（或不动产权证书等同等效力文件）。</w:t>
      </w:r>
    </w:p>
    <w:p w14:paraId="2F2961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 w14:paraId="53EF05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</w:p>
    <w:p w14:paraId="13BAC4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 w:cs="Times New Roman"/>
          <w:bCs/>
          <w:kern w:val="0"/>
          <w:sz w:val="24"/>
          <w:szCs w:val="20"/>
        </w:rPr>
      </w:pPr>
    </w:p>
    <w:p w14:paraId="7EFE06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rPr>
          <w:rFonts w:hint="eastAsia" w:ascii="仿宋_GB2312" w:eastAsia="仿宋_GB2312"/>
          <w:sz w:val="32"/>
        </w:rPr>
      </w:pPr>
      <w:r>
        <w:rPr>
          <w:rFonts w:ascii="仿宋_GB2312" w:eastAsia="仿宋_GB2312"/>
          <w:sz w:val="32"/>
        </w:rPr>
        <w:br w:type="page"/>
      </w:r>
    </w:p>
    <w:p w14:paraId="72436FD6">
      <w:pPr>
        <w:pStyle w:val="42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pacing w:line="600" w:lineRule="exact"/>
        <w:contextualSpacing w:val="0"/>
        <w:outlineLvl w:val="1"/>
        <w:rPr>
          <w:rFonts w:hint="eastAsia" w:ascii="楷体_GB2312" w:hAnsi="楷体_GB2312" w:eastAsia="楷体_GB2312" w:cs="楷体_GB2312"/>
          <w:b/>
          <w:sz w:val="28"/>
          <w:szCs w:val="28"/>
        </w:rPr>
      </w:pPr>
      <w:bookmarkStart w:id="44" w:name="_Toc26873"/>
      <w:r>
        <w:rPr>
          <w:rFonts w:hint="eastAsia" w:ascii="楷体_GB2312" w:hAnsi="楷体_GB2312" w:eastAsia="楷体_GB2312" w:cs="楷体_GB2312"/>
          <w:b/>
          <w:sz w:val="28"/>
          <w:szCs w:val="28"/>
        </w:rPr>
        <w:t>项目单位情况</w:t>
      </w:r>
      <w:bookmarkEnd w:id="44"/>
    </w:p>
    <w:p w14:paraId="20265ECD">
      <w:pPr>
        <w:pStyle w:val="51"/>
        <w:keepNext w:val="0"/>
        <w:keepLines w:val="0"/>
        <w:pageBreakBefore w:val="0"/>
        <w:numPr>
          <w:ilvl w:val="3"/>
          <w:numId w:val="3"/>
        </w:numPr>
        <w:tabs>
          <w:tab w:val="left" w:pos="567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0" w:firstLine="198"/>
        <w:outlineLvl w:val="2"/>
        <w:rPr>
          <w:rFonts w:hint="eastAsia"/>
          <w:b/>
          <w:bCs/>
          <w:sz w:val="28"/>
          <w:szCs w:val="28"/>
        </w:rPr>
      </w:pPr>
      <w:bookmarkStart w:id="45" w:name="_Hlk217037223"/>
      <w:r>
        <w:rPr>
          <w:rFonts w:hint="eastAsia"/>
          <w:b/>
          <w:bCs/>
          <w:sz w:val="28"/>
          <w:szCs w:val="28"/>
        </w:rPr>
        <w:t>经营情况表</w:t>
      </w:r>
    </w:p>
    <w:p w14:paraId="7B0FB4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（注：根据申报方向，选择以下1个对应表填报即可，介绍当前经营情况即可）</w:t>
      </w:r>
    </w:p>
    <w:p w14:paraId="24836DB8">
      <w:pPr>
        <w:pStyle w:val="51"/>
        <w:keepNext w:val="0"/>
        <w:keepLines w:val="0"/>
        <w:pageBreakBefore w:val="0"/>
        <w:tabs>
          <w:tab w:val="left" w:pos="567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198"/>
        <w:jc w:val="center"/>
        <w:outlineLvl w:val="3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表1 首发中心</w:t>
      </w:r>
    </w:p>
    <w:tbl>
      <w:tblPr>
        <w:tblStyle w:val="2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9"/>
        <w:gridCol w:w="1277"/>
        <w:gridCol w:w="1277"/>
        <w:gridCol w:w="990"/>
        <w:gridCol w:w="285"/>
        <w:gridCol w:w="1700"/>
        <w:gridCol w:w="50"/>
        <w:gridCol w:w="2070"/>
      </w:tblGrid>
      <w:tr w14:paraId="37648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8" w:type="pct"/>
            <w:shd w:val="clear" w:color="auto" w:fill="FBE4D5" w:themeFill="accent2" w:themeFillTint="33"/>
            <w:vAlign w:val="center"/>
          </w:tcPr>
          <w:p w14:paraId="6114FD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  <w:t>申请方向</w:t>
            </w:r>
          </w:p>
        </w:tc>
        <w:tc>
          <w:tcPr>
            <w:tcW w:w="3972" w:type="pct"/>
            <w:gridSpan w:val="7"/>
            <w:shd w:val="clear" w:color="auto" w:fill="FBE4D5" w:themeFill="accent2" w:themeFillTint="33"/>
            <w:vAlign w:val="center"/>
          </w:tcPr>
          <w:p w14:paraId="7D516A3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首发中心（健全首发经济服务体系方向-集聚区）</w:t>
            </w:r>
          </w:p>
        </w:tc>
      </w:tr>
      <w:bookmarkEnd w:id="45"/>
      <w:tr w14:paraId="5D12E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8" w:type="pct"/>
            <w:vAlign w:val="center"/>
          </w:tcPr>
          <w:p w14:paraId="27123A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申报单位名称</w:t>
            </w:r>
          </w:p>
        </w:tc>
        <w:tc>
          <w:tcPr>
            <w:tcW w:w="3972" w:type="pct"/>
            <w:gridSpan w:val="7"/>
            <w:vAlign w:val="center"/>
          </w:tcPr>
          <w:p w14:paraId="014F5F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55480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8" w:type="pct"/>
            <w:vAlign w:val="center"/>
          </w:tcPr>
          <w:p w14:paraId="39F505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单位简介</w:t>
            </w:r>
          </w:p>
        </w:tc>
        <w:tc>
          <w:tcPr>
            <w:tcW w:w="3972" w:type="pct"/>
            <w:gridSpan w:val="7"/>
            <w:vAlign w:val="center"/>
          </w:tcPr>
          <w:p w14:paraId="07EE94E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66D31C6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4BF6C93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5591CBE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5011D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8" w:type="pct"/>
            <w:vAlign w:val="center"/>
          </w:tcPr>
          <w:p w14:paraId="46737D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注册日期</w:t>
            </w:r>
          </w:p>
        </w:tc>
        <w:tc>
          <w:tcPr>
            <w:tcW w:w="1840" w:type="pct"/>
            <w:gridSpan w:val="3"/>
            <w:vAlign w:val="center"/>
          </w:tcPr>
          <w:p w14:paraId="57AF80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gridSpan w:val="3"/>
            <w:vAlign w:val="center"/>
          </w:tcPr>
          <w:p w14:paraId="02E9BD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注册资本（万元）</w:t>
            </w:r>
          </w:p>
        </w:tc>
        <w:tc>
          <w:tcPr>
            <w:tcW w:w="1075" w:type="pct"/>
            <w:vAlign w:val="center"/>
          </w:tcPr>
          <w:p w14:paraId="5C1C98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7618A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8" w:type="pct"/>
            <w:vAlign w:val="center"/>
          </w:tcPr>
          <w:p w14:paraId="56AFEA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上一年度营业收入（万元）</w:t>
            </w:r>
          </w:p>
        </w:tc>
        <w:tc>
          <w:tcPr>
            <w:tcW w:w="1840" w:type="pct"/>
            <w:gridSpan w:val="3"/>
            <w:vAlign w:val="center"/>
          </w:tcPr>
          <w:p w14:paraId="35CB172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57" w:type="pct"/>
            <w:gridSpan w:val="3"/>
            <w:vAlign w:val="center"/>
          </w:tcPr>
          <w:p w14:paraId="4B4372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员工数量（人）</w:t>
            </w:r>
          </w:p>
        </w:tc>
        <w:tc>
          <w:tcPr>
            <w:tcW w:w="1075" w:type="pct"/>
            <w:vAlign w:val="center"/>
          </w:tcPr>
          <w:p w14:paraId="7581229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1EF47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8" w:type="pct"/>
            <w:vAlign w:val="center"/>
          </w:tcPr>
          <w:p w14:paraId="2B71C9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净资产（万元）</w:t>
            </w:r>
          </w:p>
        </w:tc>
        <w:tc>
          <w:tcPr>
            <w:tcW w:w="1840" w:type="pct"/>
            <w:gridSpan w:val="3"/>
            <w:vAlign w:val="center"/>
          </w:tcPr>
          <w:p w14:paraId="475782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gridSpan w:val="3"/>
            <w:vAlign w:val="center"/>
          </w:tcPr>
          <w:p w14:paraId="0346CC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资产负债率（%）</w:t>
            </w:r>
          </w:p>
        </w:tc>
        <w:tc>
          <w:tcPr>
            <w:tcW w:w="1075" w:type="pct"/>
            <w:vAlign w:val="center"/>
          </w:tcPr>
          <w:p w14:paraId="4E2FE8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0ECA8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8" w:type="pct"/>
            <w:vAlign w:val="center"/>
          </w:tcPr>
          <w:p w14:paraId="23D349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营业面积（平方米）</w:t>
            </w:r>
          </w:p>
        </w:tc>
        <w:tc>
          <w:tcPr>
            <w:tcW w:w="1840" w:type="pct"/>
            <w:gridSpan w:val="3"/>
            <w:vAlign w:val="center"/>
          </w:tcPr>
          <w:p w14:paraId="7BBD2B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gridSpan w:val="3"/>
            <w:vAlign w:val="center"/>
          </w:tcPr>
          <w:p w14:paraId="2346A1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日均客流数（万人次）</w:t>
            </w:r>
          </w:p>
        </w:tc>
        <w:tc>
          <w:tcPr>
            <w:tcW w:w="1075" w:type="pct"/>
            <w:vAlign w:val="center"/>
          </w:tcPr>
          <w:p w14:paraId="67ADBA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22D70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8" w:type="pct"/>
            <w:vAlign w:val="center"/>
          </w:tcPr>
          <w:p w14:paraId="0B43B1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活动配套服务</w:t>
            </w:r>
          </w:p>
        </w:tc>
        <w:tc>
          <w:tcPr>
            <w:tcW w:w="3972" w:type="pct"/>
            <w:gridSpan w:val="7"/>
            <w:vAlign w:val="center"/>
          </w:tcPr>
          <w:p w14:paraId="3F0528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传播机构数量（个）：</w:t>
            </w:r>
          </w:p>
          <w:p w14:paraId="43EB9B0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传媒机构数量（个）：</w:t>
            </w:r>
          </w:p>
          <w:p w14:paraId="40A6804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广告机构数量（个）：</w:t>
            </w:r>
          </w:p>
          <w:p w14:paraId="4E941AD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策划机构数量（个）：</w:t>
            </w:r>
          </w:p>
        </w:tc>
      </w:tr>
      <w:tr w14:paraId="1C86A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28" w:type="pct"/>
            <w:vAlign w:val="center"/>
          </w:tcPr>
          <w:p w14:paraId="2F6A9C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首发活动情况概述</w:t>
            </w:r>
          </w:p>
        </w:tc>
        <w:tc>
          <w:tcPr>
            <w:tcW w:w="3972" w:type="pct"/>
            <w:gridSpan w:val="7"/>
            <w:vAlign w:val="center"/>
          </w:tcPr>
          <w:p w14:paraId="27FFEED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207AA7D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66C88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28" w:type="pct"/>
            <w:vMerge w:val="restart"/>
            <w:vAlign w:val="center"/>
          </w:tcPr>
          <w:p w14:paraId="752129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近1年首发活动情况</w:t>
            </w:r>
          </w:p>
        </w:tc>
        <w:tc>
          <w:tcPr>
            <w:tcW w:w="663" w:type="pct"/>
            <w:vAlign w:val="center"/>
          </w:tcPr>
          <w:p w14:paraId="143A69B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活动日期</w:t>
            </w:r>
          </w:p>
        </w:tc>
        <w:tc>
          <w:tcPr>
            <w:tcW w:w="663" w:type="pct"/>
            <w:vAlign w:val="center"/>
          </w:tcPr>
          <w:p w14:paraId="1FF60C9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首发品牌</w:t>
            </w:r>
          </w:p>
        </w:tc>
        <w:tc>
          <w:tcPr>
            <w:tcW w:w="662" w:type="pct"/>
            <w:gridSpan w:val="2"/>
            <w:vAlign w:val="center"/>
          </w:tcPr>
          <w:p w14:paraId="3D4E9DE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首发产品</w:t>
            </w:r>
          </w:p>
        </w:tc>
        <w:tc>
          <w:tcPr>
            <w:tcW w:w="883" w:type="pct"/>
            <w:vAlign w:val="center"/>
          </w:tcPr>
          <w:p w14:paraId="0C0D847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活动级别①</w:t>
            </w:r>
          </w:p>
        </w:tc>
        <w:tc>
          <w:tcPr>
            <w:tcW w:w="1101" w:type="pct"/>
            <w:gridSpan w:val="2"/>
            <w:vAlign w:val="center"/>
          </w:tcPr>
          <w:p w14:paraId="7D9F63E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参与人数（人次）</w:t>
            </w:r>
          </w:p>
        </w:tc>
      </w:tr>
      <w:tr w14:paraId="41758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28" w:type="pct"/>
            <w:vMerge w:val="continue"/>
            <w:vAlign w:val="center"/>
          </w:tcPr>
          <w:p w14:paraId="361F2E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663" w:type="pct"/>
            <w:vAlign w:val="center"/>
          </w:tcPr>
          <w:p w14:paraId="653E3FE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 w14:paraId="2025E43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68B122B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83" w:type="pct"/>
            <w:vAlign w:val="center"/>
          </w:tcPr>
          <w:p w14:paraId="6E8EAA2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vAlign w:val="center"/>
          </w:tcPr>
          <w:p w14:paraId="7222F09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32429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1028" w:type="pct"/>
            <w:vMerge w:val="continue"/>
            <w:vAlign w:val="center"/>
          </w:tcPr>
          <w:p w14:paraId="5574BC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663" w:type="pct"/>
            <w:vAlign w:val="center"/>
          </w:tcPr>
          <w:p w14:paraId="7A6DC47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 w14:paraId="6017EB4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10A9734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83" w:type="pct"/>
            <w:vAlign w:val="center"/>
          </w:tcPr>
          <w:p w14:paraId="4FB87A5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vAlign w:val="center"/>
          </w:tcPr>
          <w:p w14:paraId="733ACFC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6A5F8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1028" w:type="pct"/>
            <w:vMerge w:val="continue"/>
            <w:vAlign w:val="center"/>
          </w:tcPr>
          <w:p w14:paraId="40A7C4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663" w:type="pct"/>
            <w:vAlign w:val="center"/>
          </w:tcPr>
          <w:p w14:paraId="7F22784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 w14:paraId="686CAEA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2C762B4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83" w:type="pct"/>
            <w:vAlign w:val="center"/>
          </w:tcPr>
          <w:p w14:paraId="4C67AD2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vAlign w:val="center"/>
          </w:tcPr>
          <w:p w14:paraId="406B2B0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0BB21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028" w:type="pct"/>
            <w:vMerge w:val="continue"/>
            <w:vAlign w:val="center"/>
          </w:tcPr>
          <w:p w14:paraId="6E1DB1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663" w:type="pct"/>
            <w:vAlign w:val="center"/>
          </w:tcPr>
          <w:p w14:paraId="043EB3C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 w14:paraId="7482958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50AE5E0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83" w:type="pct"/>
            <w:vAlign w:val="center"/>
          </w:tcPr>
          <w:p w14:paraId="4C59858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vAlign w:val="center"/>
          </w:tcPr>
          <w:p w14:paraId="2163C61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2E21D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1028" w:type="pct"/>
            <w:vMerge w:val="continue"/>
            <w:vAlign w:val="center"/>
          </w:tcPr>
          <w:p w14:paraId="49CE1C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663" w:type="pct"/>
            <w:vAlign w:val="center"/>
          </w:tcPr>
          <w:p w14:paraId="0329888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 w14:paraId="6B66F42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67B0C7C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83" w:type="pct"/>
            <w:vAlign w:val="center"/>
          </w:tcPr>
          <w:p w14:paraId="03EDA8D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vAlign w:val="center"/>
          </w:tcPr>
          <w:p w14:paraId="4F73F24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</w:tbl>
    <w:p w14:paraId="62FDC0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注：①</w:t>
      </w:r>
      <w:r>
        <w:rPr>
          <w:rFonts w:hint="eastAsia" w:ascii="仿宋_GB2312" w:hAnsi="黑体" w:eastAsia="仿宋_GB2312"/>
          <w:bCs/>
          <w:sz w:val="24"/>
        </w:rPr>
        <w:t>活动级别包含全球、亚洲、中国（内地）范围，</w:t>
      </w:r>
      <w:bookmarkStart w:id="46" w:name="OLE_LINK2"/>
      <w:r>
        <w:rPr>
          <w:rFonts w:hint="eastAsia" w:ascii="仿宋_GB2312" w:hAnsi="黑体" w:eastAsia="仿宋_GB2312"/>
          <w:bCs/>
          <w:sz w:val="24"/>
        </w:rPr>
        <w:t>可自行添加行。</w:t>
      </w:r>
      <w:bookmarkEnd w:id="46"/>
    </w:p>
    <w:p w14:paraId="3BC446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ascii="仿宋_GB2312" w:hAnsi="黑体" w:eastAsia="仿宋_GB2312"/>
          <w:bCs/>
          <w:sz w:val="24"/>
          <w:szCs w:val="20"/>
        </w:rPr>
        <w:br w:type="page"/>
      </w:r>
    </w:p>
    <w:p w14:paraId="73D9A58E">
      <w:pPr>
        <w:pStyle w:val="51"/>
        <w:keepNext w:val="0"/>
        <w:keepLines w:val="0"/>
        <w:pageBreakBefore w:val="0"/>
        <w:tabs>
          <w:tab w:val="left" w:pos="567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198"/>
        <w:jc w:val="center"/>
        <w:outlineLvl w:val="3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表2 首发经济集聚区</w:t>
      </w:r>
    </w:p>
    <w:tbl>
      <w:tblPr>
        <w:tblStyle w:val="23"/>
        <w:tblW w:w="49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1"/>
        <w:gridCol w:w="850"/>
        <w:gridCol w:w="1417"/>
        <w:gridCol w:w="1421"/>
        <w:gridCol w:w="1269"/>
        <w:gridCol w:w="639"/>
        <w:gridCol w:w="923"/>
        <w:gridCol w:w="1256"/>
      </w:tblGrid>
      <w:tr w14:paraId="1C2CF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7" w:type="pct"/>
            <w:shd w:val="clear" w:color="auto" w:fill="FBE4D5" w:themeFill="accent2" w:themeFillTint="33"/>
            <w:vAlign w:val="center"/>
          </w:tcPr>
          <w:p w14:paraId="7FB138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  <w:t>申请方向</w:t>
            </w:r>
          </w:p>
        </w:tc>
        <w:tc>
          <w:tcPr>
            <w:tcW w:w="4043" w:type="pct"/>
            <w:gridSpan w:val="7"/>
            <w:shd w:val="clear" w:color="auto" w:fill="FBE4D5" w:themeFill="accent2" w:themeFillTint="33"/>
            <w:vAlign w:val="center"/>
          </w:tcPr>
          <w:p w14:paraId="4CE22ED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首发经济集聚区（健全首发经济服务体系方向-集聚区）</w:t>
            </w:r>
          </w:p>
        </w:tc>
      </w:tr>
      <w:tr w14:paraId="38278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7" w:type="pct"/>
            <w:vAlign w:val="center"/>
          </w:tcPr>
          <w:p w14:paraId="046111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申报单位名称</w:t>
            </w:r>
          </w:p>
        </w:tc>
        <w:tc>
          <w:tcPr>
            <w:tcW w:w="4043" w:type="pct"/>
            <w:gridSpan w:val="7"/>
            <w:vAlign w:val="center"/>
          </w:tcPr>
          <w:p w14:paraId="1AF15A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05066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7" w:type="pct"/>
            <w:vAlign w:val="center"/>
          </w:tcPr>
          <w:p w14:paraId="60684E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单位简介</w:t>
            </w:r>
          </w:p>
        </w:tc>
        <w:tc>
          <w:tcPr>
            <w:tcW w:w="4043" w:type="pct"/>
            <w:gridSpan w:val="7"/>
            <w:vAlign w:val="center"/>
          </w:tcPr>
          <w:p w14:paraId="1C9A88E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6F82242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6EB12AF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1DCAB82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367F3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7" w:type="pct"/>
            <w:vAlign w:val="center"/>
          </w:tcPr>
          <w:p w14:paraId="62C929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注册日期</w:t>
            </w:r>
          </w:p>
        </w:tc>
        <w:tc>
          <w:tcPr>
            <w:tcW w:w="1918" w:type="pct"/>
            <w:gridSpan w:val="3"/>
            <w:vAlign w:val="center"/>
          </w:tcPr>
          <w:p w14:paraId="5A5430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992" w:type="pct"/>
            <w:gridSpan w:val="2"/>
            <w:vAlign w:val="center"/>
          </w:tcPr>
          <w:p w14:paraId="6AC8FE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注册资本（万元）</w:t>
            </w:r>
          </w:p>
        </w:tc>
        <w:tc>
          <w:tcPr>
            <w:tcW w:w="1133" w:type="pct"/>
            <w:gridSpan w:val="2"/>
            <w:vAlign w:val="center"/>
          </w:tcPr>
          <w:p w14:paraId="3BD35C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4D556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7" w:type="pct"/>
            <w:vAlign w:val="center"/>
          </w:tcPr>
          <w:p w14:paraId="4A05B9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上一年度营业收入（万元）</w:t>
            </w:r>
          </w:p>
        </w:tc>
        <w:tc>
          <w:tcPr>
            <w:tcW w:w="1918" w:type="pct"/>
            <w:gridSpan w:val="3"/>
            <w:vAlign w:val="center"/>
          </w:tcPr>
          <w:p w14:paraId="58B7827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992" w:type="pct"/>
            <w:gridSpan w:val="2"/>
            <w:vAlign w:val="center"/>
          </w:tcPr>
          <w:p w14:paraId="1313DC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员工数量（人）</w:t>
            </w:r>
          </w:p>
        </w:tc>
        <w:tc>
          <w:tcPr>
            <w:tcW w:w="1133" w:type="pct"/>
            <w:gridSpan w:val="2"/>
            <w:vAlign w:val="center"/>
          </w:tcPr>
          <w:p w14:paraId="7C0E581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72AEF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7" w:type="pct"/>
            <w:vAlign w:val="center"/>
          </w:tcPr>
          <w:p w14:paraId="619C9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净资产（万元）</w:t>
            </w:r>
          </w:p>
        </w:tc>
        <w:tc>
          <w:tcPr>
            <w:tcW w:w="1918" w:type="pct"/>
            <w:gridSpan w:val="3"/>
            <w:vAlign w:val="center"/>
          </w:tcPr>
          <w:p w14:paraId="4ECF9E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992" w:type="pct"/>
            <w:gridSpan w:val="2"/>
            <w:vAlign w:val="center"/>
          </w:tcPr>
          <w:p w14:paraId="0E0064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资产负债率（%）</w:t>
            </w:r>
          </w:p>
        </w:tc>
        <w:tc>
          <w:tcPr>
            <w:tcW w:w="1133" w:type="pct"/>
            <w:gridSpan w:val="2"/>
            <w:vAlign w:val="center"/>
          </w:tcPr>
          <w:p w14:paraId="4014A2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78EA3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7" w:type="pct"/>
            <w:vAlign w:val="center"/>
          </w:tcPr>
          <w:p w14:paraId="3E2660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营业面积（平方米）</w:t>
            </w:r>
          </w:p>
        </w:tc>
        <w:tc>
          <w:tcPr>
            <w:tcW w:w="1918" w:type="pct"/>
            <w:gridSpan w:val="3"/>
            <w:vAlign w:val="center"/>
          </w:tcPr>
          <w:p w14:paraId="6142A9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992" w:type="pct"/>
            <w:gridSpan w:val="2"/>
            <w:vAlign w:val="center"/>
          </w:tcPr>
          <w:p w14:paraId="556AB9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日均客流数（万人次）</w:t>
            </w:r>
          </w:p>
        </w:tc>
        <w:tc>
          <w:tcPr>
            <w:tcW w:w="1133" w:type="pct"/>
            <w:gridSpan w:val="2"/>
            <w:vAlign w:val="center"/>
          </w:tcPr>
          <w:p w14:paraId="7A67BD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2980E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957" w:type="pct"/>
            <w:vAlign w:val="center"/>
          </w:tcPr>
          <w:p w14:paraId="4B49F6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首店集聚情况概述</w:t>
            </w:r>
          </w:p>
        </w:tc>
        <w:tc>
          <w:tcPr>
            <w:tcW w:w="4043" w:type="pct"/>
            <w:gridSpan w:val="7"/>
            <w:vAlign w:val="center"/>
          </w:tcPr>
          <w:p w14:paraId="6F945B5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65CE1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957" w:type="pct"/>
            <w:vMerge w:val="restart"/>
            <w:vAlign w:val="center"/>
          </w:tcPr>
          <w:p w14:paraId="51BF7E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近1年首店引进情况</w:t>
            </w:r>
          </w:p>
        </w:tc>
        <w:tc>
          <w:tcPr>
            <w:tcW w:w="442" w:type="pct"/>
            <w:vAlign w:val="center"/>
          </w:tcPr>
          <w:p w14:paraId="3A5D0B2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品牌</w:t>
            </w:r>
          </w:p>
        </w:tc>
        <w:tc>
          <w:tcPr>
            <w:tcW w:w="737" w:type="pct"/>
            <w:vAlign w:val="center"/>
          </w:tcPr>
          <w:p w14:paraId="1E82372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首店级别①</w:t>
            </w:r>
          </w:p>
        </w:tc>
        <w:tc>
          <w:tcPr>
            <w:tcW w:w="739" w:type="pct"/>
            <w:vAlign w:val="center"/>
          </w:tcPr>
          <w:p w14:paraId="0489C3E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营业面积（平方米）</w:t>
            </w:r>
          </w:p>
        </w:tc>
        <w:tc>
          <w:tcPr>
            <w:tcW w:w="660" w:type="pct"/>
            <w:vAlign w:val="center"/>
          </w:tcPr>
          <w:p w14:paraId="342D69B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租赁期限（年）</w:t>
            </w:r>
          </w:p>
        </w:tc>
        <w:tc>
          <w:tcPr>
            <w:tcW w:w="812" w:type="pct"/>
            <w:gridSpan w:val="2"/>
            <w:vAlign w:val="center"/>
          </w:tcPr>
          <w:p w14:paraId="4D3E0B9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月均营业额（万元）</w:t>
            </w:r>
          </w:p>
        </w:tc>
        <w:tc>
          <w:tcPr>
            <w:tcW w:w="653" w:type="pct"/>
            <w:vAlign w:val="center"/>
          </w:tcPr>
          <w:p w14:paraId="604F85D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就业人数（人）②</w:t>
            </w:r>
          </w:p>
        </w:tc>
      </w:tr>
      <w:tr w14:paraId="386BD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957" w:type="pct"/>
            <w:vMerge w:val="continue"/>
            <w:vAlign w:val="center"/>
          </w:tcPr>
          <w:p w14:paraId="2F7085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442" w:type="pct"/>
            <w:vAlign w:val="center"/>
          </w:tcPr>
          <w:p w14:paraId="0ACE6CE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14:paraId="2C3590C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9" w:type="pct"/>
            <w:vAlign w:val="center"/>
          </w:tcPr>
          <w:p w14:paraId="1E00ADA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 w14:paraId="1B1223A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gridSpan w:val="2"/>
            <w:vAlign w:val="center"/>
          </w:tcPr>
          <w:p w14:paraId="21EE848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565FE89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6A335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957" w:type="pct"/>
            <w:vMerge w:val="continue"/>
            <w:vAlign w:val="center"/>
          </w:tcPr>
          <w:p w14:paraId="1BEE7D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442" w:type="pct"/>
            <w:vAlign w:val="center"/>
          </w:tcPr>
          <w:p w14:paraId="275E757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14:paraId="6DCD910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9" w:type="pct"/>
            <w:vAlign w:val="center"/>
          </w:tcPr>
          <w:p w14:paraId="02418CD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 w14:paraId="27C5D38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gridSpan w:val="2"/>
            <w:vAlign w:val="center"/>
          </w:tcPr>
          <w:p w14:paraId="6B50A25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0F7081E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68788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957" w:type="pct"/>
            <w:vMerge w:val="continue"/>
            <w:vAlign w:val="center"/>
          </w:tcPr>
          <w:p w14:paraId="4E999E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442" w:type="pct"/>
            <w:vAlign w:val="center"/>
          </w:tcPr>
          <w:p w14:paraId="765AEDA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14:paraId="195B046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9" w:type="pct"/>
            <w:vAlign w:val="center"/>
          </w:tcPr>
          <w:p w14:paraId="53C548E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 w14:paraId="528B6D9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gridSpan w:val="2"/>
            <w:vAlign w:val="center"/>
          </w:tcPr>
          <w:p w14:paraId="49F7E3E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45EE77D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3433C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957" w:type="pct"/>
            <w:vMerge w:val="continue"/>
            <w:vAlign w:val="center"/>
          </w:tcPr>
          <w:p w14:paraId="72EECC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442" w:type="pct"/>
            <w:vAlign w:val="center"/>
          </w:tcPr>
          <w:p w14:paraId="4E30439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14:paraId="2C9E2A9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9" w:type="pct"/>
            <w:vAlign w:val="center"/>
          </w:tcPr>
          <w:p w14:paraId="4AD391F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 w14:paraId="31932DF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gridSpan w:val="2"/>
            <w:vAlign w:val="center"/>
          </w:tcPr>
          <w:p w14:paraId="7656F48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00F0E2A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18FD8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957" w:type="pct"/>
            <w:vMerge w:val="continue"/>
            <w:vAlign w:val="center"/>
          </w:tcPr>
          <w:p w14:paraId="413C39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442" w:type="pct"/>
            <w:vAlign w:val="center"/>
          </w:tcPr>
          <w:p w14:paraId="3E7DE33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14:paraId="7E81FDF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9" w:type="pct"/>
            <w:vAlign w:val="center"/>
          </w:tcPr>
          <w:p w14:paraId="5BF979F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 w14:paraId="0CC82B2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gridSpan w:val="2"/>
            <w:vAlign w:val="center"/>
          </w:tcPr>
          <w:p w14:paraId="762D5D9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456D9BC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73F56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957" w:type="pct"/>
            <w:vMerge w:val="continue"/>
            <w:vAlign w:val="center"/>
          </w:tcPr>
          <w:p w14:paraId="50AC67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442" w:type="pct"/>
            <w:vAlign w:val="center"/>
          </w:tcPr>
          <w:p w14:paraId="0108AB1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14:paraId="4497AFA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9" w:type="pct"/>
            <w:vAlign w:val="center"/>
          </w:tcPr>
          <w:p w14:paraId="0A3A528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 w14:paraId="7A7D584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gridSpan w:val="2"/>
            <w:vAlign w:val="center"/>
          </w:tcPr>
          <w:p w14:paraId="35B0044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3CA07D5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1C2F9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957" w:type="pct"/>
            <w:vMerge w:val="continue"/>
            <w:vAlign w:val="center"/>
          </w:tcPr>
          <w:p w14:paraId="2992E8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442" w:type="pct"/>
            <w:vAlign w:val="center"/>
          </w:tcPr>
          <w:p w14:paraId="03F8492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14:paraId="671AF52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9" w:type="pct"/>
            <w:vAlign w:val="center"/>
          </w:tcPr>
          <w:p w14:paraId="103B6B1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 w14:paraId="5287A18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gridSpan w:val="2"/>
            <w:vAlign w:val="center"/>
          </w:tcPr>
          <w:p w14:paraId="384D7C6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0FAA87F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1BD4F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957" w:type="pct"/>
            <w:vMerge w:val="continue"/>
            <w:vAlign w:val="center"/>
          </w:tcPr>
          <w:p w14:paraId="69F73F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442" w:type="pct"/>
            <w:vAlign w:val="center"/>
          </w:tcPr>
          <w:p w14:paraId="4D528F2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14:paraId="734B046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9" w:type="pct"/>
            <w:vAlign w:val="center"/>
          </w:tcPr>
          <w:p w14:paraId="1FF44AC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 w14:paraId="79E5245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gridSpan w:val="2"/>
            <w:vAlign w:val="center"/>
          </w:tcPr>
          <w:p w14:paraId="66AFB6A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7DFE321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55BDF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957" w:type="pct"/>
            <w:vMerge w:val="continue"/>
            <w:vAlign w:val="center"/>
          </w:tcPr>
          <w:p w14:paraId="5395F5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442" w:type="pct"/>
            <w:vAlign w:val="center"/>
          </w:tcPr>
          <w:p w14:paraId="3AF2DAB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14:paraId="11BE31F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9" w:type="pct"/>
            <w:vAlign w:val="center"/>
          </w:tcPr>
          <w:p w14:paraId="4890B2F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 w14:paraId="722F8C5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gridSpan w:val="2"/>
            <w:vAlign w:val="center"/>
          </w:tcPr>
          <w:p w14:paraId="2526FBA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63913C2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26F62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957" w:type="pct"/>
            <w:vMerge w:val="continue"/>
            <w:vAlign w:val="center"/>
          </w:tcPr>
          <w:p w14:paraId="73193A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442" w:type="pct"/>
            <w:vAlign w:val="center"/>
          </w:tcPr>
          <w:p w14:paraId="29F0D1F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14:paraId="16B4ADC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9" w:type="pct"/>
            <w:vAlign w:val="center"/>
          </w:tcPr>
          <w:p w14:paraId="2C7A8C9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 w14:paraId="747087F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gridSpan w:val="2"/>
            <w:vAlign w:val="center"/>
          </w:tcPr>
          <w:p w14:paraId="1C1E273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4BD434B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</w:tbl>
    <w:p w14:paraId="4B9644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注：①首店能级包括全市、全省、中国（内地）、亚洲、全球首店</w:t>
      </w:r>
      <w:r>
        <w:rPr>
          <w:rFonts w:hint="eastAsia" w:ascii="仿宋_GB2312" w:hAnsi="黑体" w:eastAsia="仿宋_GB2312"/>
          <w:bCs/>
          <w:sz w:val="24"/>
        </w:rPr>
        <w:t>。</w:t>
      </w:r>
    </w:p>
    <w:p w14:paraId="5EDAE8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②就业人数是指首店门店吸纳就业情况统计，仅填写当前就业人数即可。</w:t>
      </w:r>
    </w:p>
    <w:p w14:paraId="0F0C05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br w:type="page"/>
      </w:r>
    </w:p>
    <w:p w14:paraId="5B32AF68">
      <w:pPr>
        <w:pStyle w:val="51"/>
        <w:keepNext w:val="0"/>
        <w:keepLines w:val="0"/>
        <w:pageBreakBefore w:val="0"/>
        <w:tabs>
          <w:tab w:val="left" w:pos="567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198"/>
        <w:jc w:val="center"/>
        <w:outlineLvl w:val="3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表3 商旅文体健融合场景</w:t>
      </w:r>
    </w:p>
    <w:tbl>
      <w:tblPr>
        <w:tblStyle w:val="2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1"/>
        <w:gridCol w:w="1473"/>
        <w:gridCol w:w="1473"/>
        <w:gridCol w:w="316"/>
        <w:gridCol w:w="2034"/>
        <w:gridCol w:w="92"/>
        <w:gridCol w:w="1979"/>
      </w:tblGrid>
      <w:tr w14:paraId="3AAC9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174" w:type="pct"/>
            <w:shd w:val="clear" w:color="auto" w:fill="FBE4D5" w:themeFill="accent2" w:themeFillTint="33"/>
            <w:vAlign w:val="center"/>
          </w:tcPr>
          <w:p w14:paraId="428021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  <w:t>申请方向</w:t>
            </w:r>
          </w:p>
        </w:tc>
        <w:tc>
          <w:tcPr>
            <w:tcW w:w="3825" w:type="pct"/>
            <w:gridSpan w:val="6"/>
            <w:shd w:val="clear" w:color="auto" w:fill="FBE4D5" w:themeFill="accent2" w:themeFillTint="33"/>
            <w:vAlign w:val="center"/>
          </w:tcPr>
          <w:p w14:paraId="488BEA6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商旅文体健融合场景（创新多元化服务消费场景方向-集聚区）</w:t>
            </w:r>
          </w:p>
        </w:tc>
      </w:tr>
      <w:tr w14:paraId="0AA44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09FEF3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申报单位名称</w:t>
            </w:r>
          </w:p>
        </w:tc>
        <w:tc>
          <w:tcPr>
            <w:tcW w:w="3825" w:type="pct"/>
            <w:gridSpan w:val="6"/>
            <w:vAlign w:val="center"/>
          </w:tcPr>
          <w:p w14:paraId="14DD58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036BC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5C4B39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单位简介</w:t>
            </w:r>
          </w:p>
        </w:tc>
        <w:tc>
          <w:tcPr>
            <w:tcW w:w="3825" w:type="pct"/>
            <w:gridSpan w:val="6"/>
            <w:vAlign w:val="center"/>
          </w:tcPr>
          <w:p w14:paraId="4CDA67E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71D19B8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11487F3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2545D79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260C6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59B419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bookmarkStart w:id="47" w:name="_Hlk224209096"/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所属类别</w:t>
            </w:r>
          </w:p>
        </w:tc>
        <w:tc>
          <w:tcPr>
            <w:tcW w:w="3825" w:type="pct"/>
            <w:gridSpan w:val="6"/>
            <w:vAlign w:val="center"/>
          </w:tcPr>
          <w:p w14:paraId="6D30D9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商圈（步行街）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特色商街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商场或商业综合体   </w:t>
            </w:r>
          </w:p>
          <w:p w14:paraId="0623CA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景点/景区/文旅集聚区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废旧工业厂区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其他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u w:val="single"/>
              </w:rPr>
              <w:t xml:space="preserve">           </w:t>
            </w:r>
          </w:p>
        </w:tc>
      </w:tr>
      <w:bookmarkEnd w:id="47"/>
      <w:tr w14:paraId="078F5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440F89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注册日期</w:t>
            </w:r>
          </w:p>
        </w:tc>
        <w:tc>
          <w:tcPr>
            <w:tcW w:w="1694" w:type="pct"/>
            <w:gridSpan w:val="3"/>
            <w:vAlign w:val="center"/>
          </w:tcPr>
          <w:p w14:paraId="232453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6" w:type="pct"/>
            <w:vAlign w:val="center"/>
          </w:tcPr>
          <w:p w14:paraId="43AA23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注册资本（万元）</w:t>
            </w:r>
          </w:p>
        </w:tc>
        <w:tc>
          <w:tcPr>
            <w:tcW w:w="1074" w:type="pct"/>
            <w:gridSpan w:val="2"/>
            <w:vAlign w:val="center"/>
          </w:tcPr>
          <w:p w14:paraId="712A87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2C656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21E50D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上一年度营业额①</w:t>
            </w:r>
          </w:p>
          <w:p w14:paraId="6B4CA7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（万元）</w:t>
            </w:r>
          </w:p>
        </w:tc>
        <w:tc>
          <w:tcPr>
            <w:tcW w:w="1694" w:type="pct"/>
            <w:gridSpan w:val="3"/>
            <w:vAlign w:val="center"/>
          </w:tcPr>
          <w:p w14:paraId="76C9BBD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56" w:type="pct"/>
            <w:vAlign w:val="center"/>
          </w:tcPr>
          <w:p w14:paraId="3438FE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员工数量（人）</w:t>
            </w:r>
          </w:p>
        </w:tc>
        <w:tc>
          <w:tcPr>
            <w:tcW w:w="1074" w:type="pct"/>
            <w:gridSpan w:val="2"/>
            <w:vAlign w:val="center"/>
          </w:tcPr>
          <w:p w14:paraId="098E1FC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6E3CD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491B88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净资产（万元）</w:t>
            </w:r>
          </w:p>
        </w:tc>
        <w:tc>
          <w:tcPr>
            <w:tcW w:w="1694" w:type="pct"/>
            <w:gridSpan w:val="3"/>
            <w:vAlign w:val="center"/>
          </w:tcPr>
          <w:p w14:paraId="405B59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6" w:type="pct"/>
            <w:vAlign w:val="center"/>
          </w:tcPr>
          <w:p w14:paraId="0B9455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资产负债率（%）</w:t>
            </w:r>
          </w:p>
        </w:tc>
        <w:tc>
          <w:tcPr>
            <w:tcW w:w="1074" w:type="pct"/>
            <w:gridSpan w:val="2"/>
            <w:vAlign w:val="center"/>
          </w:tcPr>
          <w:p w14:paraId="54A58D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7E973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2FF8A8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营业面积（平方米）</w:t>
            </w:r>
          </w:p>
        </w:tc>
        <w:tc>
          <w:tcPr>
            <w:tcW w:w="1694" w:type="pct"/>
            <w:gridSpan w:val="3"/>
            <w:vAlign w:val="center"/>
          </w:tcPr>
          <w:p w14:paraId="7177E2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6" w:type="pct"/>
            <w:vAlign w:val="center"/>
          </w:tcPr>
          <w:p w14:paraId="1F3A2F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日均客流数（万人次）</w:t>
            </w:r>
          </w:p>
        </w:tc>
        <w:tc>
          <w:tcPr>
            <w:tcW w:w="1074" w:type="pct"/>
            <w:gridSpan w:val="2"/>
            <w:vAlign w:val="center"/>
          </w:tcPr>
          <w:p w14:paraId="162E05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62546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09A87A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商旅文体健融合情况概述</w:t>
            </w:r>
          </w:p>
        </w:tc>
        <w:tc>
          <w:tcPr>
            <w:tcW w:w="3825" w:type="pct"/>
            <w:gridSpan w:val="6"/>
            <w:vAlign w:val="center"/>
          </w:tcPr>
          <w:p w14:paraId="1F6CA9C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26BAAB9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42B03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5BD29B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门店情况②</w:t>
            </w:r>
          </w:p>
        </w:tc>
        <w:tc>
          <w:tcPr>
            <w:tcW w:w="765" w:type="pct"/>
            <w:vAlign w:val="center"/>
          </w:tcPr>
          <w:p w14:paraId="3999D32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数量（个）</w:t>
            </w:r>
          </w:p>
        </w:tc>
        <w:tc>
          <w:tcPr>
            <w:tcW w:w="765" w:type="pct"/>
            <w:vAlign w:val="center"/>
          </w:tcPr>
          <w:p w14:paraId="5D46DCF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品牌（个）</w:t>
            </w:r>
          </w:p>
        </w:tc>
        <w:tc>
          <w:tcPr>
            <w:tcW w:w="1268" w:type="pct"/>
            <w:gridSpan w:val="3"/>
            <w:vAlign w:val="center"/>
          </w:tcPr>
          <w:p w14:paraId="02976FA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营业面积（平方米）</w:t>
            </w:r>
          </w:p>
        </w:tc>
        <w:tc>
          <w:tcPr>
            <w:tcW w:w="1026" w:type="pct"/>
            <w:vAlign w:val="center"/>
          </w:tcPr>
          <w:p w14:paraId="06A352E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就业人数（人）</w:t>
            </w:r>
          </w:p>
        </w:tc>
      </w:tr>
      <w:tr w14:paraId="2BD8B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7E3C5F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零售门店</w:t>
            </w:r>
          </w:p>
        </w:tc>
        <w:tc>
          <w:tcPr>
            <w:tcW w:w="765" w:type="pct"/>
            <w:vAlign w:val="center"/>
          </w:tcPr>
          <w:p w14:paraId="6D1A2E6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207244D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5AC79A7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6" w:type="pct"/>
            <w:vAlign w:val="center"/>
          </w:tcPr>
          <w:p w14:paraId="367E719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03150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344973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餐饮门店</w:t>
            </w:r>
          </w:p>
        </w:tc>
        <w:tc>
          <w:tcPr>
            <w:tcW w:w="765" w:type="pct"/>
            <w:vAlign w:val="center"/>
          </w:tcPr>
          <w:p w14:paraId="00E9554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1278585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2DE0A34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6" w:type="pct"/>
            <w:vAlign w:val="center"/>
          </w:tcPr>
          <w:p w14:paraId="1DE55C5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6FE09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5954E6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生活服务门店</w:t>
            </w:r>
          </w:p>
        </w:tc>
        <w:tc>
          <w:tcPr>
            <w:tcW w:w="765" w:type="pct"/>
            <w:vAlign w:val="center"/>
          </w:tcPr>
          <w:p w14:paraId="2914A0A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1764436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7C7B396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6" w:type="pct"/>
            <w:vAlign w:val="center"/>
          </w:tcPr>
          <w:p w14:paraId="1E564D4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6C7C1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15820B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文（娱）业门店</w:t>
            </w:r>
          </w:p>
        </w:tc>
        <w:tc>
          <w:tcPr>
            <w:tcW w:w="765" w:type="pct"/>
            <w:vAlign w:val="center"/>
          </w:tcPr>
          <w:p w14:paraId="38F01CB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6E8B5F0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73C90CE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6" w:type="pct"/>
            <w:vAlign w:val="center"/>
          </w:tcPr>
          <w:p w14:paraId="030185F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04DAE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6FA58A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旅游业门店</w:t>
            </w:r>
          </w:p>
        </w:tc>
        <w:tc>
          <w:tcPr>
            <w:tcW w:w="765" w:type="pct"/>
            <w:vAlign w:val="center"/>
          </w:tcPr>
          <w:p w14:paraId="3CAE718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0B467A0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29C314B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6" w:type="pct"/>
            <w:vAlign w:val="center"/>
          </w:tcPr>
          <w:p w14:paraId="3BFD70B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3D645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5C5540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体（健）业门店</w:t>
            </w:r>
          </w:p>
        </w:tc>
        <w:tc>
          <w:tcPr>
            <w:tcW w:w="765" w:type="pct"/>
            <w:vAlign w:val="center"/>
          </w:tcPr>
          <w:p w14:paraId="4D8AA53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5AF0ACF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5E28108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6" w:type="pct"/>
            <w:vAlign w:val="center"/>
          </w:tcPr>
          <w:p w14:paraId="420E65C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</w:tbl>
    <w:p w14:paraId="4EA195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bookmarkStart w:id="48" w:name="OLE_LINK14"/>
      <w:r>
        <w:rPr>
          <w:rFonts w:hint="eastAsia" w:ascii="仿宋_GB2312" w:hAnsi="黑体" w:eastAsia="仿宋_GB2312"/>
          <w:bCs/>
          <w:sz w:val="24"/>
          <w:szCs w:val="20"/>
        </w:rPr>
        <w:t>注：①营业额：指集聚区总营业额，含门店营业额。</w:t>
      </w:r>
    </w:p>
    <w:p w14:paraId="27FAEC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②门店情况。门店分类及范围请参考《项目与专项资金管理办法》的名词解释与定义相应内容。门店不重复统计，以主营业务确定归属行业。</w:t>
      </w:r>
    </w:p>
    <w:bookmarkEnd w:id="48"/>
    <w:p w14:paraId="6041476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640" w:hanging="640"/>
      </w:pPr>
    </w:p>
    <w:p w14:paraId="435C90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198"/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br w:type="page"/>
      </w:r>
    </w:p>
    <w:p w14:paraId="512FFC5B">
      <w:pPr>
        <w:pStyle w:val="51"/>
        <w:keepNext w:val="0"/>
        <w:keepLines w:val="0"/>
        <w:pageBreakBefore w:val="0"/>
        <w:tabs>
          <w:tab w:val="left" w:pos="567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198"/>
        <w:jc w:val="center"/>
        <w:outlineLvl w:val="3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表4 多元服务消费集聚区</w:t>
      </w:r>
    </w:p>
    <w:tbl>
      <w:tblPr>
        <w:tblStyle w:val="2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2"/>
        <w:gridCol w:w="1473"/>
        <w:gridCol w:w="1473"/>
        <w:gridCol w:w="316"/>
        <w:gridCol w:w="2035"/>
        <w:gridCol w:w="91"/>
        <w:gridCol w:w="1978"/>
      </w:tblGrid>
      <w:tr w14:paraId="0855A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175" w:type="pct"/>
            <w:shd w:val="clear" w:color="auto" w:fill="FBE4D5" w:themeFill="accent2" w:themeFillTint="33"/>
            <w:vAlign w:val="center"/>
          </w:tcPr>
          <w:p w14:paraId="38F114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  <w:t>申请方向</w:t>
            </w:r>
          </w:p>
        </w:tc>
        <w:tc>
          <w:tcPr>
            <w:tcW w:w="3825" w:type="pct"/>
            <w:gridSpan w:val="6"/>
            <w:shd w:val="clear" w:color="auto" w:fill="FBE4D5" w:themeFill="accent2" w:themeFillTint="33"/>
            <w:vAlign w:val="center"/>
          </w:tcPr>
          <w:p w14:paraId="13A6FD7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多元服务消费集聚区（创新多元化服务消费场景方向-集聚区）</w:t>
            </w:r>
          </w:p>
        </w:tc>
      </w:tr>
      <w:tr w14:paraId="4E7C1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580407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申报单位名称</w:t>
            </w:r>
          </w:p>
        </w:tc>
        <w:tc>
          <w:tcPr>
            <w:tcW w:w="3825" w:type="pct"/>
            <w:gridSpan w:val="6"/>
            <w:vAlign w:val="center"/>
          </w:tcPr>
          <w:p w14:paraId="2D91D3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61C3A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097C9E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单位简介</w:t>
            </w:r>
          </w:p>
        </w:tc>
        <w:tc>
          <w:tcPr>
            <w:tcW w:w="3825" w:type="pct"/>
            <w:gridSpan w:val="6"/>
            <w:vAlign w:val="center"/>
          </w:tcPr>
          <w:p w14:paraId="0CD33B8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1E9EC42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4BD771B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2332751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68072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2A160E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所属类别</w:t>
            </w:r>
          </w:p>
        </w:tc>
        <w:tc>
          <w:tcPr>
            <w:tcW w:w="3825" w:type="pct"/>
            <w:gridSpan w:val="6"/>
            <w:vAlign w:val="center"/>
          </w:tcPr>
          <w:p w14:paraId="2B4837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商圈（步行街）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特色商街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商场或商业综合体   </w:t>
            </w:r>
          </w:p>
          <w:p w14:paraId="0C8BBE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景点/景区/文旅集聚区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废旧工业厂区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其他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u w:val="single"/>
              </w:rPr>
              <w:t xml:space="preserve">           </w:t>
            </w:r>
          </w:p>
        </w:tc>
      </w:tr>
      <w:tr w14:paraId="25CA8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769850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注册日期</w:t>
            </w:r>
          </w:p>
        </w:tc>
        <w:tc>
          <w:tcPr>
            <w:tcW w:w="1694" w:type="pct"/>
            <w:gridSpan w:val="3"/>
            <w:vAlign w:val="center"/>
          </w:tcPr>
          <w:p w14:paraId="4C64F5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582931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注册资本（万元）</w:t>
            </w:r>
          </w:p>
        </w:tc>
        <w:tc>
          <w:tcPr>
            <w:tcW w:w="1074" w:type="pct"/>
            <w:gridSpan w:val="2"/>
            <w:vAlign w:val="center"/>
          </w:tcPr>
          <w:p w14:paraId="3F6BCD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2FB54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656226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上一年度营业额①</w:t>
            </w:r>
          </w:p>
          <w:p w14:paraId="016B92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（万元）</w:t>
            </w:r>
          </w:p>
        </w:tc>
        <w:tc>
          <w:tcPr>
            <w:tcW w:w="1694" w:type="pct"/>
            <w:gridSpan w:val="3"/>
            <w:vAlign w:val="center"/>
          </w:tcPr>
          <w:p w14:paraId="16CD0F3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57" w:type="pct"/>
            <w:vAlign w:val="center"/>
          </w:tcPr>
          <w:p w14:paraId="53CDD5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员工数量（人）</w:t>
            </w:r>
          </w:p>
        </w:tc>
        <w:tc>
          <w:tcPr>
            <w:tcW w:w="1074" w:type="pct"/>
            <w:gridSpan w:val="2"/>
            <w:vAlign w:val="center"/>
          </w:tcPr>
          <w:p w14:paraId="1A93B5E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26BC4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58A3FB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净资产（万元）</w:t>
            </w:r>
          </w:p>
        </w:tc>
        <w:tc>
          <w:tcPr>
            <w:tcW w:w="1694" w:type="pct"/>
            <w:gridSpan w:val="3"/>
            <w:vAlign w:val="center"/>
          </w:tcPr>
          <w:p w14:paraId="25E6FC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29608C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资产负债率（%）</w:t>
            </w:r>
          </w:p>
        </w:tc>
        <w:tc>
          <w:tcPr>
            <w:tcW w:w="1074" w:type="pct"/>
            <w:gridSpan w:val="2"/>
            <w:vAlign w:val="center"/>
          </w:tcPr>
          <w:p w14:paraId="780303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6B6AD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206983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营业面积（平方米）</w:t>
            </w:r>
          </w:p>
        </w:tc>
        <w:tc>
          <w:tcPr>
            <w:tcW w:w="1694" w:type="pct"/>
            <w:gridSpan w:val="3"/>
            <w:vAlign w:val="center"/>
          </w:tcPr>
          <w:p w14:paraId="0AEAF4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72C403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日均客流数（万人次）</w:t>
            </w:r>
          </w:p>
        </w:tc>
        <w:tc>
          <w:tcPr>
            <w:tcW w:w="1074" w:type="pct"/>
            <w:gridSpan w:val="2"/>
            <w:vAlign w:val="center"/>
          </w:tcPr>
          <w:p w14:paraId="64B76A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0C22A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7D68BC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商旅文体健融合情况概述</w:t>
            </w:r>
          </w:p>
        </w:tc>
        <w:tc>
          <w:tcPr>
            <w:tcW w:w="3825" w:type="pct"/>
            <w:gridSpan w:val="6"/>
            <w:vAlign w:val="center"/>
          </w:tcPr>
          <w:p w14:paraId="362491F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3400575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65DC9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295A36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门店情况②</w:t>
            </w:r>
          </w:p>
        </w:tc>
        <w:tc>
          <w:tcPr>
            <w:tcW w:w="765" w:type="pct"/>
            <w:vAlign w:val="center"/>
          </w:tcPr>
          <w:p w14:paraId="04E1B5C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数量（个）</w:t>
            </w:r>
          </w:p>
        </w:tc>
        <w:tc>
          <w:tcPr>
            <w:tcW w:w="765" w:type="pct"/>
            <w:vAlign w:val="center"/>
          </w:tcPr>
          <w:p w14:paraId="6206BD8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品牌（个）</w:t>
            </w:r>
          </w:p>
        </w:tc>
        <w:tc>
          <w:tcPr>
            <w:tcW w:w="1268" w:type="pct"/>
            <w:gridSpan w:val="3"/>
            <w:vAlign w:val="center"/>
          </w:tcPr>
          <w:p w14:paraId="37A0B22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营业面积（平方米）</w:t>
            </w:r>
          </w:p>
        </w:tc>
        <w:tc>
          <w:tcPr>
            <w:tcW w:w="1027" w:type="pct"/>
            <w:vAlign w:val="center"/>
          </w:tcPr>
          <w:p w14:paraId="2ADFC6D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就业人数（人）</w:t>
            </w:r>
          </w:p>
        </w:tc>
      </w:tr>
      <w:tr w14:paraId="2A3EF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59D91C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零售门店</w:t>
            </w:r>
          </w:p>
        </w:tc>
        <w:tc>
          <w:tcPr>
            <w:tcW w:w="765" w:type="pct"/>
            <w:vAlign w:val="center"/>
          </w:tcPr>
          <w:p w14:paraId="792858C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1BE2E68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6AB24B8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5507E09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49453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4D9BAD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餐饮门店</w:t>
            </w:r>
          </w:p>
        </w:tc>
        <w:tc>
          <w:tcPr>
            <w:tcW w:w="765" w:type="pct"/>
            <w:vAlign w:val="center"/>
          </w:tcPr>
          <w:p w14:paraId="685F46F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2A31FB5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5A835C3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7C75AB9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0CFB2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0026BA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生活服务门店</w:t>
            </w:r>
          </w:p>
        </w:tc>
        <w:tc>
          <w:tcPr>
            <w:tcW w:w="765" w:type="pct"/>
            <w:vAlign w:val="center"/>
          </w:tcPr>
          <w:p w14:paraId="68D81A3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45738DF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7D1A5C5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7754D84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02989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1A3249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文（娱）业门店</w:t>
            </w:r>
          </w:p>
        </w:tc>
        <w:tc>
          <w:tcPr>
            <w:tcW w:w="765" w:type="pct"/>
            <w:vAlign w:val="center"/>
          </w:tcPr>
          <w:p w14:paraId="162E003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7DCA1E2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4DF3D3E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1E140F3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27C5C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3411E9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旅游业门店</w:t>
            </w:r>
          </w:p>
        </w:tc>
        <w:tc>
          <w:tcPr>
            <w:tcW w:w="765" w:type="pct"/>
            <w:vAlign w:val="center"/>
          </w:tcPr>
          <w:p w14:paraId="2E35069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4349BED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7F2B39F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385B75D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1A3A8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6A85FF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体（健）业门店</w:t>
            </w:r>
          </w:p>
        </w:tc>
        <w:tc>
          <w:tcPr>
            <w:tcW w:w="765" w:type="pct"/>
            <w:vAlign w:val="center"/>
          </w:tcPr>
          <w:p w14:paraId="31A32AC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5BAD7F9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2A03C50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6DA97D5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</w:tbl>
    <w:p w14:paraId="531355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注：①营业额：指集聚区总营业额，含门店营业额。</w:t>
      </w:r>
    </w:p>
    <w:p w14:paraId="27CD8B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②门店情况。门店分类及范围请参考《项目与专项资金管理办法》的名词解释与定义相应内容。门店不重复统计，以主营业务确定归属行业。</w:t>
      </w:r>
    </w:p>
    <w:p w14:paraId="13773F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</w:rPr>
      </w:pPr>
      <w:r>
        <w:rPr>
          <w:rFonts w:hint="eastAsia" w:ascii="仿宋_GB2312" w:hAnsi="黑体" w:eastAsia="仿宋_GB2312"/>
          <w:bCs/>
          <w:sz w:val="24"/>
          <w:szCs w:val="20"/>
        </w:rPr>
        <w:br w:type="page"/>
      </w:r>
    </w:p>
    <w:p w14:paraId="60C2A024">
      <w:pPr>
        <w:pStyle w:val="51"/>
        <w:keepNext w:val="0"/>
        <w:keepLines w:val="0"/>
        <w:pageBreakBefore w:val="0"/>
        <w:tabs>
          <w:tab w:val="left" w:pos="567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198"/>
        <w:jc w:val="center"/>
        <w:outlineLvl w:val="3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表5 “一老一小”服务消费场景</w:t>
      </w:r>
    </w:p>
    <w:tbl>
      <w:tblPr>
        <w:tblStyle w:val="2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2"/>
        <w:gridCol w:w="1473"/>
        <w:gridCol w:w="1473"/>
        <w:gridCol w:w="316"/>
        <w:gridCol w:w="2035"/>
        <w:gridCol w:w="91"/>
        <w:gridCol w:w="1978"/>
      </w:tblGrid>
      <w:tr w14:paraId="0231D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shd w:val="clear" w:color="auto" w:fill="FBE4D5" w:themeFill="accent2" w:themeFillTint="33"/>
            <w:vAlign w:val="center"/>
          </w:tcPr>
          <w:p w14:paraId="258664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  <w:t>申请方向</w:t>
            </w:r>
          </w:p>
        </w:tc>
        <w:tc>
          <w:tcPr>
            <w:tcW w:w="3825" w:type="pct"/>
            <w:gridSpan w:val="6"/>
            <w:shd w:val="clear" w:color="auto" w:fill="FBE4D5" w:themeFill="accent2" w:themeFillTint="33"/>
            <w:vAlign w:val="center"/>
          </w:tcPr>
          <w:p w14:paraId="2FD464F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“一老一小”服务消费场景（创新多元化服务消费场景方向-集聚区）</w:t>
            </w:r>
          </w:p>
        </w:tc>
      </w:tr>
      <w:tr w14:paraId="0658E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4CE61E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申报单位名称</w:t>
            </w:r>
          </w:p>
        </w:tc>
        <w:tc>
          <w:tcPr>
            <w:tcW w:w="3825" w:type="pct"/>
            <w:gridSpan w:val="6"/>
            <w:vAlign w:val="center"/>
          </w:tcPr>
          <w:p w14:paraId="3319F8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05CE0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1AED41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单位简介</w:t>
            </w:r>
          </w:p>
        </w:tc>
        <w:tc>
          <w:tcPr>
            <w:tcW w:w="3825" w:type="pct"/>
            <w:gridSpan w:val="6"/>
            <w:vAlign w:val="center"/>
          </w:tcPr>
          <w:p w14:paraId="1AF8281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3D27F0B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4049C8C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69A8A4F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51C66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4B4205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所属类别</w:t>
            </w:r>
          </w:p>
        </w:tc>
        <w:tc>
          <w:tcPr>
            <w:tcW w:w="3825" w:type="pct"/>
            <w:gridSpan w:val="6"/>
            <w:vAlign w:val="center"/>
          </w:tcPr>
          <w:p w14:paraId="3EDD7B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社区商业中心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特色商街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商场或商业综合体</w:t>
            </w:r>
          </w:p>
        </w:tc>
      </w:tr>
      <w:tr w14:paraId="23A46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441AD0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注册日期</w:t>
            </w:r>
          </w:p>
        </w:tc>
        <w:tc>
          <w:tcPr>
            <w:tcW w:w="1694" w:type="pct"/>
            <w:gridSpan w:val="3"/>
            <w:vAlign w:val="center"/>
          </w:tcPr>
          <w:p w14:paraId="53BEC6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58C76A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注册资本（万元）</w:t>
            </w:r>
          </w:p>
        </w:tc>
        <w:tc>
          <w:tcPr>
            <w:tcW w:w="1074" w:type="pct"/>
            <w:gridSpan w:val="2"/>
            <w:vAlign w:val="center"/>
          </w:tcPr>
          <w:p w14:paraId="7542ED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72C9B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762638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上一年度营业额①</w:t>
            </w:r>
          </w:p>
          <w:p w14:paraId="3351BF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（万元）</w:t>
            </w:r>
          </w:p>
        </w:tc>
        <w:tc>
          <w:tcPr>
            <w:tcW w:w="1694" w:type="pct"/>
            <w:gridSpan w:val="3"/>
            <w:vAlign w:val="center"/>
          </w:tcPr>
          <w:p w14:paraId="622B30F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57" w:type="pct"/>
            <w:vAlign w:val="center"/>
          </w:tcPr>
          <w:p w14:paraId="2E0158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员工数量（人）</w:t>
            </w:r>
          </w:p>
        </w:tc>
        <w:tc>
          <w:tcPr>
            <w:tcW w:w="1074" w:type="pct"/>
            <w:gridSpan w:val="2"/>
            <w:vAlign w:val="center"/>
          </w:tcPr>
          <w:p w14:paraId="04BD71F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31707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3FDDE9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净资产（万元）</w:t>
            </w:r>
          </w:p>
        </w:tc>
        <w:tc>
          <w:tcPr>
            <w:tcW w:w="1694" w:type="pct"/>
            <w:gridSpan w:val="3"/>
            <w:vAlign w:val="center"/>
          </w:tcPr>
          <w:p w14:paraId="3F5095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11788B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资产负债率（%）</w:t>
            </w:r>
          </w:p>
        </w:tc>
        <w:tc>
          <w:tcPr>
            <w:tcW w:w="1074" w:type="pct"/>
            <w:gridSpan w:val="2"/>
            <w:vAlign w:val="center"/>
          </w:tcPr>
          <w:p w14:paraId="588CED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0BCC2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4284C2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营业面积（平方米）</w:t>
            </w:r>
          </w:p>
        </w:tc>
        <w:tc>
          <w:tcPr>
            <w:tcW w:w="1694" w:type="pct"/>
            <w:gridSpan w:val="3"/>
            <w:vAlign w:val="center"/>
          </w:tcPr>
          <w:p w14:paraId="7A2E4B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5D1944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日均客流数（万人次）</w:t>
            </w:r>
          </w:p>
        </w:tc>
        <w:tc>
          <w:tcPr>
            <w:tcW w:w="1074" w:type="pct"/>
            <w:gridSpan w:val="2"/>
            <w:vAlign w:val="center"/>
          </w:tcPr>
          <w:p w14:paraId="2D720F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4AAC9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3128D8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bookmarkStart w:id="49" w:name="_Hlk220941107"/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“一老一小”服务消费场景情况概述</w:t>
            </w:r>
          </w:p>
        </w:tc>
        <w:tc>
          <w:tcPr>
            <w:tcW w:w="3825" w:type="pct"/>
            <w:gridSpan w:val="6"/>
            <w:vAlign w:val="center"/>
          </w:tcPr>
          <w:p w14:paraId="06F39BC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4216F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5A2ECB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门店情况②</w:t>
            </w:r>
          </w:p>
        </w:tc>
        <w:tc>
          <w:tcPr>
            <w:tcW w:w="765" w:type="pct"/>
            <w:vAlign w:val="center"/>
          </w:tcPr>
          <w:p w14:paraId="504C04E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数量（个）</w:t>
            </w:r>
          </w:p>
        </w:tc>
        <w:tc>
          <w:tcPr>
            <w:tcW w:w="765" w:type="pct"/>
            <w:vAlign w:val="center"/>
          </w:tcPr>
          <w:p w14:paraId="0F65F96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品牌（个）</w:t>
            </w:r>
          </w:p>
        </w:tc>
        <w:tc>
          <w:tcPr>
            <w:tcW w:w="1268" w:type="pct"/>
            <w:gridSpan w:val="3"/>
            <w:vAlign w:val="center"/>
          </w:tcPr>
          <w:p w14:paraId="561E91B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营业面积（平方米）</w:t>
            </w:r>
          </w:p>
        </w:tc>
        <w:tc>
          <w:tcPr>
            <w:tcW w:w="1027" w:type="pct"/>
            <w:vAlign w:val="center"/>
          </w:tcPr>
          <w:p w14:paraId="6DC88EB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就业人数（人）</w:t>
            </w:r>
          </w:p>
        </w:tc>
      </w:tr>
      <w:bookmarkEnd w:id="49"/>
      <w:tr w14:paraId="2AAC8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05079F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老年餐饮门店</w:t>
            </w:r>
          </w:p>
        </w:tc>
        <w:tc>
          <w:tcPr>
            <w:tcW w:w="765" w:type="pct"/>
            <w:vAlign w:val="center"/>
          </w:tcPr>
          <w:p w14:paraId="10722BC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070583F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79A4C0C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4084333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29B6E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37F910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老年阅读门店</w:t>
            </w:r>
          </w:p>
        </w:tc>
        <w:tc>
          <w:tcPr>
            <w:tcW w:w="765" w:type="pct"/>
            <w:vAlign w:val="center"/>
          </w:tcPr>
          <w:p w14:paraId="68FC380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2EFF343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0F833EF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3913051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730A9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69A6EC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老年社交休闲门店</w:t>
            </w:r>
          </w:p>
        </w:tc>
        <w:tc>
          <w:tcPr>
            <w:tcW w:w="765" w:type="pct"/>
            <w:vAlign w:val="center"/>
          </w:tcPr>
          <w:p w14:paraId="43C72DC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4B337A9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10F2CA2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4D41DEB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7F8D2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7969A4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老年康养理疗门店</w:t>
            </w:r>
          </w:p>
        </w:tc>
        <w:tc>
          <w:tcPr>
            <w:tcW w:w="765" w:type="pct"/>
            <w:vAlign w:val="center"/>
          </w:tcPr>
          <w:p w14:paraId="64CC6F9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11E30AC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4E21D40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02CFF8E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7615F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65982C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老年用品销售门店</w:t>
            </w:r>
          </w:p>
        </w:tc>
        <w:tc>
          <w:tcPr>
            <w:tcW w:w="765" w:type="pct"/>
            <w:vAlign w:val="center"/>
          </w:tcPr>
          <w:p w14:paraId="19F43DD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49F5C49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74839A0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77B8580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1B2CA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43AFFC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儿童书店门店</w:t>
            </w:r>
          </w:p>
        </w:tc>
        <w:tc>
          <w:tcPr>
            <w:tcW w:w="765" w:type="pct"/>
            <w:vAlign w:val="center"/>
          </w:tcPr>
          <w:p w14:paraId="51870DE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452D2FC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718EF5D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1479AE9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53CEF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1BEC3B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IP乐园门店</w:t>
            </w:r>
          </w:p>
        </w:tc>
        <w:tc>
          <w:tcPr>
            <w:tcW w:w="765" w:type="pct"/>
            <w:vAlign w:val="center"/>
          </w:tcPr>
          <w:p w14:paraId="50AB2AD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5196A92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1BE5435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4554730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1B792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4508EB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托育托管门店</w:t>
            </w:r>
          </w:p>
        </w:tc>
        <w:tc>
          <w:tcPr>
            <w:tcW w:w="765" w:type="pct"/>
            <w:vAlign w:val="center"/>
          </w:tcPr>
          <w:p w14:paraId="0238C44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56CE3AD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40B5528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072B196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37E8A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12670E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亲子餐厅门店</w:t>
            </w:r>
          </w:p>
        </w:tc>
        <w:tc>
          <w:tcPr>
            <w:tcW w:w="765" w:type="pct"/>
            <w:vAlign w:val="center"/>
          </w:tcPr>
          <w:p w14:paraId="16A54F8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5EE8928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1B4A56D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0DF2D52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59F40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72B46D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青少年运动馆门店</w:t>
            </w:r>
          </w:p>
        </w:tc>
        <w:tc>
          <w:tcPr>
            <w:tcW w:w="765" w:type="pct"/>
            <w:vAlign w:val="center"/>
          </w:tcPr>
          <w:p w14:paraId="0ED8E3D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31A9BF7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58241F6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7CD6DD4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</w:tbl>
    <w:p w14:paraId="027AEE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注：①营业额：指集聚区总营业额，含门店营业额。</w:t>
      </w:r>
    </w:p>
    <w:p w14:paraId="412BB8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②门店情况：门店不重复统计，以主营业务确定归属行业。</w:t>
      </w:r>
      <w:r>
        <w:rPr>
          <w:rFonts w:hint="eastAsia"/>
        </w:rPr>
        <w:br w:type="page"/>
      </w:r>
    </w:p>
    <w:p w14:paraId="45627853">
      <w:pPr>
        <w:pStyle w:val="51"/>
        <w:keepNext w:val="0"/>
        <w:keepLines w:val="0"/>
        <w:pageBreakBefore w:val="0"/>
        <w:tabs>
          <w:tab w:val="left" w:pos="567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198"/>
        <w:jc w:val="center"/>
        <w:outlineLvl w:val="3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表6 夜间文旅消费集聚区</w:t>
      </w:r>
    </w:p>
    <w:tbl>
      <w:tblPr>
        <w:tblStyle w:val="2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2"/>
        <w:gridCol w:w="1473"/>
        <w:gridCol w:w="1473"/>
        <w:gridCol w:w="316"/>
        <w:gridCol w:w="2035"/>
        <w:gridCol w:w="91"/>
        <w:gridCol w:w="1978"/>
      </w:tblGrid>
      <w:tr w14:paraId="489A5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shd w:val="clear" w:color="auto" w:fill="FBE4D5" w:themeFill="accent2" w:themeFillTint="33"/>
            <w:vAlign w:val="center"/>
          </w:tcPr>
          <w:p w14:paraId="6DAEEE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  <w:t>申请方向</w:t>
            </w:r>
          </w:p>
        </w:tc>
        <w:tc>
          <w:tcPr>
            <w:tcW w:w="3825" w:type="pct"/>
            <w:gridSpan w:val="6"/>
            <w:shd w:val="clear" w:color="auto" w:fill="FBE4D5" w:themeFill="accent2" w:themeFillTint="33"/>
            <w:vAlign w:val="center"/>
          </w:tcPr>
          <w:p w14:paraId="6AF809B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夜间文旅消费集聚区（创新多元化服务消费场景方向-集聚区）</w:t>
            </w:r>
          </w:p>
        </w:tc>
      </w:tr>
      <w:tr w14:paraId="453F9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646936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申报单位名称</w:t>
            </w:r>
          </w:p>
        </w:tc>
        <w:tc>
          <w:tcPr>
            <w:tcW w:w="3825" w:type="pct"/>
            <w:gridSpan w:val="6"/>
            <w:vAlign w:val="center"/>
          </w:tcPr>
          <w:p w14:paraId="3361AD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1B090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345492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单位简介</w:t>
            </w:r>
          </w:p>
        </w:tc>
        <w:tc>
          <w:tcPr>
            <w:tcW w:w="3825" w:type="pct"/>
            <w:gridSpan w:val="6"/>
            <w:vAlign w:val="center"/>
          </w:tcPr>
          <w:p w14:paraId="2B7E3DD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25162F3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5F1E95A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3360938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29403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4564E2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所属类别</w:t>
            </w:r>
          </w:p>
        </w:tc>
        <w:tc>
          <w:tcPr>
            <w:tcW w:w="3825" w:type="pct"/>
            <w:gridSpan w:val="6"/>
            <w:vAlign w:val="center"/>
          </w:tcPr>
          <w:p w14:paraId="4A5F6E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商圈（步行街）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特色商街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商场或商业综合体   </w:t>
            </w:r>
          </w:p>
          <w:p w14:paraId="4A1882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景点/景区/文旅集聚区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废旧工业厂区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其他</w:t>
            </w:r>
          </w:p>
        </w:tc>
      </w:tr>
      <w:tr w14:paraId="558EF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1EF1BA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注册日期</w:t>
            </w:r>
          </w:p>
        </w:tc>
        <w:tc>
          <w:tcPr>
            <w:tcW w:w="1694" w:type="pct"/>
            <w:gridSpan w:val="3"/>
            <w:vAlign w:val="center"/>
          </w:tcPr>
          <w:p w14:paraId="3A9EEE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7E24EB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注册资本（万元）</w:t>
            </w:r>
          </w:p>
        </w:tc>
        <w:tc>
          <w:tcPr>
            <w:tcW w:w="1074" w:type="pct"/>
            <w:gridSpan w:val="2"/>
            <w:vAlign w:val="center"/>
          </w:tcPr>
          <w:p w14:paraId="695DFB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0E9AF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67A1C8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bookmarkStart w:id="50" w:name="_Hlk224211264"/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上一年度营业额①</w:t>
            </w:r>
          </w:p>
          <w:p w14:paraId="449090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（万元）</w:t>
            </w:r>
          </w:p>
        </w:tc>
        <w:tc>
          <w:tcPr>
            <w:tcW w:w="1694" w:type="pct"/>
            <w:gridSpan w:val="3"/>
            <w:vAlign w:val="center"/>
          </w:tcPr>
          <w:p w14:paraId="791562B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57" w:type="pct"/>
            <w:vAlign w:val="center"/>
          </w:tcPr>
          <w:p w14:paraId="4479C9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员工数量（人）</w:t>
            </w:r>
          </w:p>
        </w:tc>
        <w:tc>
          <w:tcPr>
            <w:tcW w:w="1074" w:type="pct"/>
            <w:gridSpan w:val="2"/>
            <w:vAlign w:val="center"/>
          </w:tcPr>
          <w:p w14:paraId="0F3F688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bookmarkEnd w:id="50"/>
      <w:tr w14:paraId="2DF56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6A864E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净资产（万元）</w:t>
            </w:r>
          </w:p>
        </w:tc>
        <w:tc>
          <w:tcPr>
            <w:tcW w:w="1694" w:type="pct"/>
            <w:gridSpan w:val="3"/>
            <w:vAlign w:val="center"/>
          </w:tcPr>
          <w:p w14:paraId="3D8E31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131310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资产负债率（%）</w:t>
            </w:r>
          </w:p>
        </w:tc>
        <w:tc>
          <w:tcPr>
            <w:tcW w:w="1074" w:type="pct"/>
            <w:gridSpan w:val="2"/>
            <w:vAlign w:val="center"/>
          </w:tcPr>
          <w:p w14:paraId="5D76B4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2BFF6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3BA3C6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营业面积（平方米）</w:t>
            </w:r>
          </w:p>
        </w:tc>
        <w:tc>
          <w:tcPr>
            <w:tcW w:w="1694" w:type="pct"/>
            <w:gridSpan w:val="3"/>
            <w:vAlign w:val="center"/>
          </w:tcPr>
          <w:p w14:paraId="15144B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46B04E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日均客流数（万人次）</w:t>
            </w:r>
          </w:p>
        </w:tc>
        <w:tc>
          <w:tcPr>
            <w:tcW w:w="1074" w:type="pct"/>
            <w:gridSpan w:val="2"/>
            <w:vAlign w:val="center"/>
          </w:tcPr>
          <w:p w14:paraId="74B056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78FC8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00DCB2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营业时间</w:t>
            </w:r>
          </w:p>
        </w:tc>
        <w:tc>
          <w:tcPr>
            <w:tcW w:w="3825" w:type="pct"/>
            <w:gridSpan w:val="6"/>
            <w:vAlign w:val="center"/>
          </w:tcPr>
          <w:p w14:paraId="2DAA4A9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7FB33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0A1FF4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夜间文旅消费集聚情况概述</w:t>
            </w:r>
          </w:p>
        </w:tc>
        <w:tc>
          <w:tcPr>
            <w:tcW w:w="3825" w:type="pct"/>
            <w:gridSpan w:val="6"/>
            <w:vAlign w:val="center"/>
          </w:tcPr>
          <w:p w14:paraId="07039FE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311B4F0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7AFC5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19AAFC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门店情况②</w:t>
            </w:r>
          </w:p>
        </w:tc>
        <w:tc>
          <w:tcPr>
            <w:tcW w:w="765" w:type="pct"/>
            <w:vAlign w:val="center"/>
          </w:tcPr>
          <w:p w14:paraId="4F950CF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数量（个）</w:t>
            </w:r>
          </w:p>
        </w:tc>
        <w:tc>
          <w:tcPr>
            <w:tcW w:w="765" w:type="pct"/>
            <w:vAlign w:val="center"/>
          </w:tcPr>
          <w:p w14:paraId="2420269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品牌（个）</w:t>
            </w:r>
          </w:p>
        </w:tc>
        <w:tc>
          <w:tcPr>
            <w:tcW w:w="1268" w:type="pct"/>
            <w:gridSpan w:val="3"/>
            <w:vAlign w:val="center"/>
          </w:tcPr>
          <w:p w14:paraId="00746EA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营业面积（平方米）</w:t>
            </w:r>
          </w:p>
        </w:tc>
        <w:tc>
          <w:tcPr>
            <w:tcW w:w="1027" w:type="pct"/>
            <w:vAlign w:val="center"/>
          </w:tcPr>
          <w:p w14:paraId="0DC5DEA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就业人数（人）</w:t>
            </w:r>
          </w:p>
        </w:tc>
      </w:tr>
      <w:tr w14:paraId="7DAB0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3E8114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夜间零售门店</w:t>
            </w:r>
          </w:p>
        </w:tc>
        <w:tc>
          <w:tcPr>
            <w:tcW w:w="765" w:type="pct"/>
            <w:vAlign w:val="center"/>
          </w:tcPr>
          <w:p w14:paraId="78FD5E6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2B1C5E3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7A56CC3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6EE5B70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66239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265E4D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夜间餐饮门店</w:t>
            </w:r>
          </w:p>
        </w:tc>
        <w:tc>
          <w:tcPr>
            <w:tcW w:w="765" w:type="pct"/>
            <w:vAlign w:val="center"/>
          </w:tcPr>
          <w:p w14:paraId="0AC1957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3F901C6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169F306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7411B39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1453D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7EEDB0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夜间生活服务门店</w:t>
            </w:r>
          </w:p>
        </w:tc>
        <w:tc>
          <w:tcPr>
            <w:tcW w:w="765" w:type="pct"/>
            <w:vAlign w:val="center"/>
          </w:tcPr>
          <w:p w14:paraId="7F97FF3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0526417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27A92D8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20450EC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483F4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6ED6C0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夜间文（娱）门店</w:t>
            </w:r>
          </w:p>
        </w:tc>
        <w:tc>
          <w:tcPr>
            <w:tcW w:w="765" w:type="pct"/>
            <w:vAlign w:val="center"/>
          </w:tcPr>
          <w:p w14:paraId="3FA6945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74962F8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40A9A73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478158F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1554A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3DA57A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夜间旅游门店</w:t>
            </w:r>
          </w:p>
        </w:tc>
        <w:tc>
          <w:tcPr>
            <w:tcW w:w="765" w:type="pct"/>
            <w:vAlign w:val="center"/>
          </w:tcPr>
          <w:p w14:paraId="105EF00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252BC99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1BE249E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533AE44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772D6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6A9F5D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夜间其他门店</w:t>
            </w:r>
          </w:p>
        </w:tc>
        <w:tc>
          <w:tcPr>
            <w:tcW w:w="765" w:type="pct"/>
            <w:vAlign w:val="center"/>
          </w:tcPr>
          <w:p w14:paraId="7ECCCDE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1205494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6FD9019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731E945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</w:tbl>
    <w:p w14:paraId="24D276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注：</w:t>
      </w:r>
      <w:bookmarkStart w:id="51" w:name="OLE_LINK5"/>
      <w:r>
        <w:rPr>
          <w:rFonts w:hint="eastAsia" w:ascii="仿宋_GB2312" w:hAnsi="黑体" w:eastAsia="仿宋_GB2312"/>
          <w:bCs/>
          <w:sz w:val="24"/>
          <w:szCs w:val="20"/>
        </w:rPr>
        <w:t>①</w:t>
      </w:r>
      <w:bookmarkStart w:id="52" w:name="OLE_LINK22"/>
      <w:r>
        <w:rPr>
          <w:rFonts w:hint="eastAsia" w:ascii="仿宋_GB2312" w:hAnsi="黑体" w:eastAsia="仿宋_GB2312"/>
          <w:bCs/>
          <w:sz w:val="24"/>
          <w:szCs w:val="20"/>
        </w:rPr>
        <w:t>营业额：指集聚区总营业额，含门店营业额。</w:t>
      </w:r>
    </w:p>
    <w:bookmarkEnd w:id="52"/>
    <w:p w14:paraId="3905BB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②门店情况：夜间xx门店是指在夜间正常营业的相关门店；门店范围参见《项目与专项资金管理办法》的名词解释与定义相应内容；门店不重复统计，以主营业务确定归属行业。</w:t>
      </w:r>
      <w:bookmarkEnd w:id="51"/>
      <w:r>
        <w:rPr>
          <w:rFonts w:hint="eastAsia"/>
        </w:rPr>
        <w:br w:type="page"/>
      </w:r>
    </w:p>
    <w:p w14:paraId="2BFFFE0E">
      <w:pPr>
        <w:pStyle w:val="51"/>
        <w:keepNext w:val="0"/>
        <w:keepLines w:val="0"/>
        <w:pageBreakBefore w:val="0"/>
        <w:tabs>
          <w:tab w:val="left" w:pos="567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198"/>
        <w:jc w:val="center"/>
        <w:outlineLvl w:val="3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表7 外贸优品消费场景</w:t>
      </w:r>
    </w:p>
    <w:tbl>
      <w:tblPr>
        <w:tblStyle w:val="2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2"/>
        <w:gridCol w:w="1226"/>
        <w:gridCol w:w="1229"/>
        <w:gridCol w:w="805"/>
        <w:gridCol w:w="994"/>
        <w:gridCol w:w="1042"/>
        <w:gridCol w:w="518"/>
        <w:gridCol w:w="1552"/>
      </w:tblGrid>
      <w:tr w14:paraId="6202A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shd w:val="clear" w:color="auto" w:fill="FBE4D5" w:themeFill="accent2" w:themeFillTint="33"/>
            <w:vAlign w:val="center"/>
          </w:tcPr>
          <w:p w14:paraId="16C222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  <w:t>申请方向</w:t>
            </w:r>
          </w:p>
        </w:tc>
        <w:tc>
          <w:tcPr>
            <w:tcW w:w="3825" w:type="pct"/>
            <w:gridSpan w:val="7"/>
            <w:shd w:val="clear" w:color="auto" w:fill="FBE4D5" w:themeFill="accent2" w:themeFillTint="33"/>
            <w:vAlign w:val="center"/>
          </w:tcPr>
          <w:p w14:paraId="309F155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外贸优品消费场景（创新多元化服务消费场景方向-集聚区）</w:t>
            </w:r>
          </w:p>
        </w:tc>
      </w:tr>
      <w:tr w14:paraId="64D2B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1A90A2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申报单位名称</w:t>
            </w:r>
          </w:p>
        </w:tc>
        <w:tc>
          <w:tcPr>
            <w:tcW w:w="3825" w:type="pct"/>
            <w:gridSpan w:val="7"/>
            <w:vAlign w:val="center"/>
          </w:tcPr>
          <w:p w14:paraId="39AAB4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122A2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035E78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单位简介</w:t>
            </w:r>
          </w:p>
        </w:tc>
        <w:tc>
          <w:tcPr>
            <w:tcW w:w="3825" w:type="pct"/>
            <w:gridSpan w:val="7"/>
            <w:vAlign w:val="center"/>
          </w:tcPr>
          <w:p w14:paraId="5A33496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7C92DB5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28F56EE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6AAD372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4D328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7554CE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所属类别</w:t>
            </w:r>
          </w:p>
        </w:tc>
        <w:tc>
          <w:tcPr>
            <w:tcW w:w="3825" w:type="pct"/>
            <w:gridSpan w:val="7"/>
            <w:vAlign w:val="center"/>
          </w:tcPr>
          <w:p w14:paraId="517B11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商圈（步行街）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特色商街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商场或商业综合体   </w:t>
            </w:r>
          </w:p>
          <w:p w14:paraId="795857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景点/景区/文旅集聚区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废旧工业厂区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其他</w:t>
            </w:r>
          </w:p>
        </w:tc>
      </w:tr>
      <w:tr w14:paraId="4B23B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2782FF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注册日期</w:t>
            </w:r>
          </w:p>
        </w:tc>
        <w:tc>
          <w:tcPr>
            <w:tcW w:w="1693" w:type="pct"/>
            <w:gridSpan w:val="3"/>
            <w:vAlign w:val="center"/>
          </w:tcPr>
          <w:p w14:paraId="67917D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gridSpan w:val="2"/>
            <w:vAlign w:val="center"/>
          </w:tcPr>
          <w:p w14:paraId="53832F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注册资本（万元）</w:t>
            </w:r>
          </w:p>
        </w:tc>
        <w:tc>
          <w:tcPr>
            <w:tcW w:w="1075" w:type="pct"/>
            <w:gridSpan w:val="2"/>
            <w:vAlign w:val="center"/>
          </w:tcPr>
          <w:p w14:paraId="6ACCBA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4A80C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33D651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上一年度营业额①</w:t>
            </w:r>
          </w:p>
          <w:p w14:paraId="3FF1EB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（万元）</w:t>
            </w:r>
          </w:p>
        </w:tc>
        <w:tc>
          <w:tcPr>
            <w:tcW w:w="1693" w:type="pct"/>
            <w:gridSpan w:val="3"/>
            <w:vAlign w:val="center"/>
          </w:tcPr>
          <w:p w14:paraId="3ED7CE9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57" w:type="pct"/>
            <w:gridSpan w:val="2"/>
            <w:vAlign w:val="center"/>
          </w:tcPr>
          <w:p w14:paraId="781CC4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员工数量（人）</w:t>
            </w:r>
          </w:p>
        </w:tc>
        <w:tc>
          <w:tcPr>
            <w:tcW w:w="1075" w:type="pct"/>
            <w:gridSpan w:val="2"/>
            <w:vAlign w:val="center"/>
          </w:tcPr>
          <w:p w14:paraId="029FE0D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145C8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489452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净资产（万元）</w:t>
            </w:r>
          </w:p>
        </w:tc>
        <w:tc>
          <w:tcPr>
            <w:tcW w:w="1693" w:type="pct"/>
            <w:gridSpan w:val="3"/>
            <w:vAlign w:val="center"/>
          </w:tcPr>
          <w:p w14:paraId="7D37E6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gridSpan w:val="2"/>
            <w:vAlign w:val="center"/>
          </w:tcPr>
          <w:p w14:paraId="648120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资产负债率（%）</w:t>
            </w:r>
          </w:p>
        </w:tc>
        <w:tc>
          <w:tcPr>
            <w:tcW w:w="1075" w:type="pct"/>
            <w:gridSpan w:val="2"/>
            <w:vAlign w:val="center"/>
          </w:tcPr>
          <w:p w14:paraId="48D0FB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7B4E5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3C490D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营业面积（平方米）</w:t>
            </w:r>
          </w:p>
        </w:tc>
        <w:tc>
          <w:tcPr>
            <w:tcW w:w="1693" w:type="pct"/>
            <w:gridSpan w:val="3"/>
            <w:vAlign w:val="center"/>
          </w:tcPr>
          <w:p w14:paraId="59A205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gridSpan w:val="2"/>
            <w:vAlign w:val="center"/>
          </w:tcPr>
          <w:p w14:paraId="37BD9F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日均客流数（万人次）</w:t>
            </w:r>
          </w:p>
        </w:tc>
        <w:tc>
          <w:tcPr>
            <w:tcW w:w="1075" w:type="pct"/>
            <w:gridSpan w:val="2"/>
            <w:vAlign w:val="center"/>
          </w:tcPr>
          <w:p w14:paraId="00ACAB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53C16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06C8E9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外贸优品消费场景概述</w:t>
            </w:r>
          </w:p>
        </w:tc>
        <w:tc>
          <w:tcPr>
            <w:tcW w:w="3825" w:type="pct"/>
            <w:gridSpan w:val="7"/>
            <w:vAlign w:val="center"/>
          </w:tcPr>
          <w:p w14:paraId="64C55F4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02E62FB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150FC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3E8ECD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bookmarkStart w:id="53" w:name="_Hlk220942230"/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门店情况②</w:t>
            </w:r>
          </w:p>
        </w:tc>
        <w:tc>
          <w:tcPr>
            <w:tcW w:w="637" w:type="pct"/>
            <w:vAlign w:val="center"/>
          </w:tcPr>
          <w:p w14:paraId="077A29F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数量（个）</w:t>
            </w:r>
          </w:p>
        </w:tc>
        <w:tc>
          <w:tcPr>
            <w:tcW w:w="638" w:type="pct"/>
            <w:vAlign w:val="center"/>
          </w:tcPr>
          <w:p w14:paraId="74A878D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产品品牌（个）</w:t>
            </w:r>
          </w:p>
        </w:tc>
        <w:tc>
          <w:tcPr>
            <w:tcW w:w="934" w:type="pct"/>
            <w:gridSpan w:val="2"/>
            <w:vAlign w:val="center"/>
          </w:tcPr>
          <w:p w14:paraId="7E30ABF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营业面积</w:t>
            </w:r>
          </w:p>
          <w:p w14:paraId="2C42173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（平方米）</w:t>
            </w:r>
          </w:p>
        </w:tc>
        <w:tc>
          <w:tcPr>
            <w:tcW w:w="810" w:type="pct"/>
            <w:gridSpan w:val="2"/>
            <w:vAlign w:val="center"/>
          </w:tcPr>
          <w:p w14:paraId="7E8290B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营业额</w:t>
            </w:r>
          </w:p>
          <w:p w14:paraId="71F7C67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（万元）</w:t>
            </w:r>
          </w:p>
        </w:tc>
        <w:tc>
          <w:tcPr>
            <w:tcW w:w="806" w:type="pct"/>
            <w:vAlign w:val="center"/>
          </w:tcPr>
          <w:p w14:paraId="49852CA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就业人数（人）</w:t>
            </w:r>
          </w:p>
        </w:tc>
      </w:tr>
      <w:bookmarkEnd w:id="53"/>
      <w:tr w14:paraId="29DF5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1A8F95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外贸优品展销中心</w:t>
            </w:r>
          </w:p>
        </w:tc>
        <w:tc>
          <w:tcPr>
            <w:tcW w:w="637" w:type="pct"/>
            <w:vAlign w:val="center"/>
          </w:tcPr>
          <w:p w14:paraId="1175D6B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38" w:type="pct"/>
            <w:vAlign w:val="center"/>
          </w:tcPr>
          <w:p w14:paraId="70BA2B1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934" w:type="pct"/>
            <w:gridSpan w:val="2"/>
            <w:vAlign w:val="center"/>
          </w:tcPr>
          <w:p w14:paraId="3114666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10" w:type="pct"/>
            <w:gridSpan w:val="2"/>
            <w:vAlign w:val="center"/>
          </w:tcPr>
          <w:p w14:paraId="76A85A4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06" w:type="pct"/>
            <w:vAlign w:val="center"/>
          </w:tcPr>
          <w:p w14:paraId="339D054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481AC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78B193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外贸优品特色购物中心</w:t>
            </w:r>
          </w:p>
        </w:tc>
        <w:tc>
          <w:tcPr>
            <w:tcW w:w="637" w:type="pct"/>
            <w:vAlign w:val="center"/>
          </w:tcPr>
          <w:p w14:paraId="4F64BFA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38" w:type="pct"/>
            <w:vAlign w:val="center"/>
          </w:tcPr>
          <w:p w14:paraId="6718817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934" w:type="pct"/>
            <w:gridSpan w:val="2"/>
            <w:vAlign w:val="center"/>
          </w:tcPr>
          <w:p w14:paraId="322AB2D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10" w:type="pct"/>
            <w:gridSpan w:val="2"/>
            <w:vAlign w:val="center"/>
          </w:tcPr>
          <w:p w14:paraId="2B1C372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06" w:type="pct"/>
            <w:vAlign w:val="center"/>
          </w:tcPr>
          <w:p w14:paraId="747BAFF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</w:tbl>
    <w:p w14:paraId="471604C0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hAnsi="黑体"/>
          <w:bCs/>
          <w:sz w:val="24"/>
          <w:szCs w:val="20"/>
        </w:rPr>
      </w:pPr>
      <w:r>
        <w:rPr>
          <w:rFonts w:hint="eastAsia" w:hAnsi="仿宋_GB2312" w:cs="仿宋_GB2312"/>
          <w:sz w:val="24"/>
          <w:szCs w:val="24"/>
        </w:rPr>
        <w:t>注：</w:t>
      </w:r>
      <w:r>
        <w:rPr>
          <w:rFonts w:hint="eastAsia" w:hAnsi="黑体"/>
          <w:bCs/>
          <w:sz w:val="24"/>
          <w:szCs w:val="20"/>
        </w:rPr>
        <w:t>①营业额：指集聚区总营业额，含门店营业额。</w:t>
      </w:r>
    </w:p>
    <w:p w14:paraId="32C10FC5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hAnsi="仿宋_GB2312" w:cs="仿宋_GB2312"/>
          <w:sz w:val="24"/>
          <w:szCs w:val="24"/>
        </w:rPr>
      </w:pPr>
      <w:r>
        <w:rPr>
          <w:rFonts w:hint="eastAsia" w:hAnsi="黑体"/>
          <w:bCs/>
          <w:sz w:val="24"/>
          <w:szCs w:val="20"/>
        </w:rPr>
        <w:t>②门店情况：外贸优品主要指出口转内销商品，门店不重复统计。</w:t>
      </w:r>
    </w:p>
    <w:p w14:paraId="3386C020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hAnsi="仿宋_GB2312" w:cs="仿宋_GB2312"/>
          <w:sz w:val="24"/>
          <w:szCs w:val="24"/>
        </w:rPr>
      </w:pPr>
    </w:p>
    <w:p w14:paraId="538551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黑体" w:eastAsia="仿宋_GB2312"/>
          <w:bCs/>
          <w:sz w:val="24"/>
          <w:szCs w:val="20"/>
        </w:rPr>
        <w:br w:type="page"/>
      </w:r>
    </w:p>
    <w:p w14:paraId="3C819B35">
      <w:pPr>
        <w:pStyle w:val="51"/>
        <w:keepNext w:val="0"/>
        <w:keepLines w:val="0"/>
        <w:pageBreakBefore w:val="0"/>
        <w:tabs>
          <w:tab w:val="left" w:pos="567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198"/>
        <w:jc w:val="center"/>
        <w:outlineLvl w:val="3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表8 “IP+消费”综合场景</w:t>
      </w:r>
    </w:p>
    <w:tbl>
      <w:tblPr>
        <w:tblStyle w:val="2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2"/>
        <w:gridCol w:w="1473"/>
        <w:gridCol w:w="1789"/>
        <w:gridCol w:w="2035"/>
        <w:gridCol w:w="374"/>
        <w:gridCol w:w="1695"/>
      </w:tblGrid>
      <w:tr w14:paraId="7CE95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shd w:val="clear" w:color="auto" w:fill="FBE4D5" w:themeFill="accent2" w:themeFillTint="33"/>
            <w:vAlign w:val="center"/>
          </w:tcPr>
          <w:p w14:paraId="532C26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  <w:t>申请方向</w:t>
            </w:r>
          </w:p>
        </w:tc>
        <w:tc>
          <w:tcPr>
            <w:tcW w:w="3825" w:type="pct"/>
            <w:gridSpan w:val="5"/>
            <w:shd w:val="clear" w:color="auto" w:fill="FBE4D5" w:themeFill="accent2" w:themeFillTint="33"/>
            <w:vAlign w:val="center"/>
          </w:tcPr>
          <w:p w14:paraId="5FC0A79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 xml:space="preserve">“IP+消费”综合场景（优质消费资源与知名IP跨界联名方向-集聚区） </w:t>
            </w:r>
          </w:p>
        </w:tc>
      </w:tr>
      <w:tr w14:paraId="1CFCB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1F32EE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申报单位名称</w:t>
            </w:r>
          </w:p>
        </w:tc>
        <w:tc>
          <w:tcPr>
            <w:tcW w:w="3825" w:type="pct"/>
            <w:gridSpan w:val="5"/>
            <w:vAlign w:val="center"/>
          </w:tcPr>
          <w:p w14:paraId="7FFCB6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7040F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252057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单位简介</w:t>
            </w:r>
          </w:p>
        </w:tc>
        <w:tc>
          <w:tcPr>
            <w:tcW w:w="3825" w:type="pct"/>
            <w:gridSpan w:val="5"/>
            <w:vAlign w:val="center"/>
          </w:tcPr>
          <w:p w14:paraId="64C3CA3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4630CA5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58CF2DD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1F1E80D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3B619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0689F6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所属类别</w:t>
            </w:r>
          </w:p>
        </w:tc>
        <w:tc>
          <w:tcPr>
            <w:tcW w:w="3825" w:type="pct"/>
            <w:gridSpan w:val="5"/>
            <w:vAlign w:val="center"/>
          </w:tcPr>
          <w:p w14:paraId="75D3DD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商圈（步行街）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特色商街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商场或商业综合体   </w:t>
            </w:r>
          </w:p>
          <w:p w14:paraId="5BE983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景点/景区/文旅集聚区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t xml:space="preserve">游购路线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园区   </w:t>
            </w:r>
          </w:p>
          <w:p w14:paraId="287569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u w:val="single"/>
              </w:rPr>
            </w:pPr>
            <w:bookmarkStart w:id="54" w:name="OLE_LINK23"/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bookmarkEnd w:id="54"/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文博场馆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非遗机构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其他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u w:val="single"/>
              </w:rPr>
              <w:t xml:space="preserve">           </w:t>
            </w:r>
          </w:p>
        </w:tc>
      </w:tr>
      <w:tr w14:paraId="277BC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29F1B6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注册日期</w:t>
            </w:r>
          </w:p>
        </w:tc>
        <w:tc>
          <w:tcPr>
            <w:tcW w:w="1694" w:type="pct"/>
            <w:gridSpan w:val="2"/>
            <w:vAlign w:val="center"/>
          </w:tcPr>
          <w:p w14:paraId="38E696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012837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注册资本（万元）</w:t>
            </w:r>
          </w:p>
        </w:tc>
        <w:tc>
          <w:tcPr>
            <w:tcW w:w="1074" w:type="pct"/>
            <w:gridSpan w:val="2"/>
            <w:vAlign w:val="center"/>
          </w:tcPr>
          <w:p w14:paraId="7EF210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30BD6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52388A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上一年度营业额①</w:t>
            </w:r>
          </w:p>
          <w:p w14:paraId="5E22DD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（万元）</w:t>
            </w:r>
          </w:p>
        </w:tc>
        <w:tc>
          <w:tcPr>
            <w:tcW w:w="1694" w:type="pct"/>
            <w:gridSpan w:val="2"/>
            <w:vAlign w:val="center"/>
          </w:tcPr>
          <w:p w14:paraId="7AAA6EA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57" w:type="pct"/>
            <w:vAlign w:val="center"/>
          </w:tcPr>
          <w:p w14:paraId="7763C4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员工数量（人）</w:t>
            </w:r>
          </w:p>
        </w:tc>
        <w:tc>
          <w:tcPr>
            <w:tcW w:w="1074" w:type="pct"/>
            <w:gridSpan w:val="2"/>
            <w:vAlign w:val="center"/>
          </w:tcPr>
          <w:p w14:paraId="496E8A5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7E1E6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6E6EBA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净资产（万元）</w:t>
            </w:r>
          </w:p>
        </w:tc>
        <w:tc>
          <w:tcPr>
            <w:tcW w:w="1694" w:type="pct"/>
            <w:gridSpan w:val="2"/>
            <w:vAlign w:val="center"/>
          </w:tcPr>
          <w:p w14:paraId="28FEB8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4EE7D1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资产负债率（%）</w:t>
            </w:r>
          </w:p>
        </w:tc>
        <w:tc>
          <w:tcPr>
            <w:tcW w:w="1074" w:type="pct"/>
            <w:gridSpan w:val="2"/>
            <w:vAlign w:val="center"/>
          </w:tcPr>
          <w:p w14:paraId="2E57EC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72361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70374B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营业面积（平方米）</w:t>
            </w:r>
          </w:p>
        </w:tc>
        <w:tc>
          <w:tcPr>
            <w:tcW w:w="1694" w:type="pct"/>
            <w:gridSpan w:val="2"/>
            <w:vAlign w:val="center"/>
          </w:tcPr>
          <w:p w14:paraId="145EAF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0F6F18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日均客流数（万人次）</w:t>
            </w:r>
          </w:p>
        </w:tc>
        <w:tc>
          <w:tcPr>
            <w:tcW w:w="1074" w:type="pct"/>
            <w:gridSpan w:val="2"/>
            <w:vAlign w:val="center"/>
          </w:tcPr>
          <w:p w14:paraId="33FFAA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7C5BD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20318D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IP集聚情况概述</w:t>
            </w:r>
          </w:p>
        </w:tc>
        <w:tc>
          <w:tcPr>
            <w:tcW w:w="3825" w:type="pct"/>
            <w:gridSpan w:val="5"/>
            <w:vAlign w:val="center"/>
          </w:tcPr>
          <w:p w14:paraId="27FC307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1"/>
                <w:szCs w:val="21"/>
              </w:rPr>
            </w:pPr>
            <w:r>
              <w:rPr>
                <w:rFonts w:hint="eastAsia" w:hAnsi="仿宋_GB2312" w:cs="仿宋_GB2312"/>
                <w:sz w:val="21"/>
                <w:szCs w:val="21"/>
              </w:rPr>
              <w:t>概述引入IP、本地特色文化情况等。</w:t>
            </w:r>
          </w:p>
          <w:p w14:paraId="10DC26C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  <w:u w:val="single"/>
              </w:rPr>
            </w:pPr>
          </w:p>
          <w:p w14:paraId="68C8D9E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  <w:u w:val="single"/>
              </w:rPr>
            </w:pPr>
          </w:p>
        </w:tc>
      </w:tr>
      <w:tr w14:paraId="11F7A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6A4A2B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门店情况②</w:t>
            </w:r>
          </w:p>
        </w:tc>
        <w:tc>
          <w:tcPr>
            <w:tcW w:w="765" w:type="pct"/>
            <w:vAlign w:val="center"/>
          </w:tcPr>
          <w:p w14:paraId="3A80917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数量（个）</w:t>
            </w:r>
          </w:p>
        </w:tc>
        <w:tc>
          <w:tcPr>
            <w:tcW w:w="929" w:type="pct"/>
            <w:vAlign w:val="center"/>
          </w:tcPr>
          <w:p w14:paraId="7159BBE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IP数量（个）</w:t>
            </w:r>
          </w:p>
        </w:tc>
        <w:tc>
          <w:tcPr>
            <w:tcW w:w="1251" w:type="pct"/>
            <w:gridSpan w:val="2"/>
            <w:vAlign w:val="center"/>
          </w:tcPr>
          <w:p w14:paraId="1A8A6AC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营业面积（平方米）</w:t>
            </w:r>
          </w:p>
        </w:tc>
        <w:tc>
          <w:tcPr>
            <w:tcW w:w="880" w:type="pct"/>
            <w:vAlign w:val="center"/>
          </w:tcPr>
          <w:p w14:paraId="4B302B3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就业人数（人）</w:t>
            </w:r>
          </w:p>
        </w:tc>
      </w:tr>
      <w:tr w14:paraId="0BE33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656E22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IP主题店</w:t>
            </w:r>
          </w:p>
        </w:tc>
        <w:tc>
          <w:tcPr>
            <w:tcW w:w="765" w:type="pct"/>
            <w:vAlign w:val="center"/>
          </w:tcPr>
          <w:p w14:paraId="4D23FF3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929" w:type="pct"/>
            <w:vAlign w:val="center"/>
          </w:tcPr>
          <w:p w14:paraId="790282E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51" w:type="pct"/>
            <w:gridSpan w:val="2"/>
            <w:vAlign w:val="center"/>
          </w:tcPr>
          <w:p w14:paraId="70657C6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14:paraId="0063B35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2EB18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274898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新消费品牌门店</w:t>
            </w:r>
          </w:p>
        </w:tc>
        <w:tc>
          <w:tcPr>
            <w:tcW w:w="765" w:type="pct"/>
            <w:vAlign w:val="center"/>
          </w:tcPr>
          <w:p w14:paraId="2718A17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929" w:type="pct"/>
            <w:vAlign w:val="center"/>
          </w:tcPr>
          <w:p w14:paraId="76F7CEE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51" w:type="pct"/>
            <w:gridSpan w:val="2"/>
            <w:vAlign w:val="center"/>
          </w:tcPr>
          <w:p w14:paraId="1BCA372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14:paraId="37B17A6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01B25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6BD244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老字号门店</w:t>
            </w:r>
          </w:p>
        </w:tc>
        <w:tc>
          <w:tcPr>
            <w:tcW w:w="765" w:type="pct"/>
            <w:vAlign w:val="center"/>
          </w:tcPr>
          <w:p w14:paraId="7CA82EE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929" w:type="pct"/>
            <w:vAlign w:val="center"/>
          </w:tcPr>
          <w:p w14:paraId="5B1CD16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51" w:type="pct"/>
            <w:gridSpan w:val="2"/>
            <w:vAlign w:val="center"/>
          </w:tcPr>
          <w:p w14:paraId="7B9A22C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14:paraId="6334F54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4F14D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317E25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IP跨界联名店</w:t>
            </w:r>
          </w:p>
        </w:tc>
        <w:tc>
          <w:tcPr>
            <w:tcW w:w="765" w:type="pct"/>
            <w:vAlign w:val="center"/>
          </w:tcPr>
          <w:p w14:paraId="4F81406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929" w:type="pct"/>
            <w:vAlign w:val="center"/>
          </w:tcPr>
          <w:p w14:paraId="2C916BD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51" w:type="pct"/>
            <w:gridSpan w:val="2"/>
            <w:vAlign w:val="center"/>
          </w:tcPr>
          <w:p w14:paraId="61E2F39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14:paraId="5AA6E10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</w:tbl>
    <w:p w14:paraId="6EBDF76C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hAnsi="黑体"/>
          <w:bCs/>
          <w:sz w:val="24"/>
          <w:szCs w:val="20"/>
        </w:rPr>
      </w:pPr>
      <w:r>
        <w:rPr>
          <w:rFonts w:hint="eastAsia" w:hAnsi="仿宋_GB2312" w:cs="仿宋_GB2312"/>
          <w:sz w:val="24"/>
          <w:szCs w:val="24"/>
        </w:rPr>
        <w:t>注：</w:t>
      </w:r>
      <w:r>
        <w:rPr>
          <w:rFonts w:hint="eastAsia" w:hAnsi="黑体"/>
          <w:bCs/>
          <w:sz w:val="24"/>
          <w:szCs w:val="20"/>
        </w:rPr>
        <w:t>①营业额：指集聚区总营业额，含门店营业额。</w:t>
      </w:r>
    </w:p>
    <w:p w14:paraId="08C9D430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hAnsi="黑体"/>
          <w:bCs/>
          <w:sz w:val="24"/>
          <w:szCs w:val="20"/>
        </w:rPr>
      </w:pPr>
      <w:r>
        <w:rPr>
          <w:rFonts w:hint="eastAsia" w:hAnsi="仿宋_GB2312" w:cs="仿宋_GB2312"/>
          <w:sz w:val="24"/>
          <w:szCs w:val="24"/>
        </w:rPr>
        <w:t>②门店情况。</w:t>
      </w:r>
      <w:r>
        <w:rPr>
          <w:rFonts w:hint="eastAsia" w:hAnsi="黑体"/>
          <w:bCs/>
          <w:sz w:val="24"/>
          <w:szCs w:val="20"/>
        </w:rPr>
        <w:t>IP跨界联名店是指两个以上IP联名的门店；门店不重复统计，以主营业务确定归属行业</w:t>
      </w:r>
    </w:p>
    <w:p w14:paraId="41DDE2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</w:rPr>
      </w:pPr>
      <w:r>
        <w:rPr>
          <w:rFonts w:hint="eastAsia"/>
        </w:rPr>
        <w:br w:type="page"/>
      </w:r>
    </w:p>
    <w:p w14:paraId="78573506">
      <w:pPr>
        <w:pStyle w:val="51"/>
        <w:keepNext w:val="0"/>
        <w:keepLines w:val="0"/>
        <w:pageBreakBefore w:val="0"/>
        <w:tabs>
          <w:tab w:val="left" w:pos="567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198"/>
        <w:jc w:val="center"/>
        <w:outlineLvl w:val="3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表9 “人工智能+消费”集聚区</w:t>
      </w:r>
    </w:p>
    <w:tbl>
      <w:tblPr>
        <w:tblStyle w:val="2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2"/>
        <w:gridCol w:w="1473"/>
        <w:gridCol w:w="1789"/>
        <w:gridCol w:w="141"/>
        <w:gridCol w:w="1895"/>
        <w:gridCol w:w="595"/>
        <w:gridCol w:w="1473"/>
      </w:tblGrid>
      <w:tr w14:paraId="1F352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shd w:val="clear" w:color="auto" w:fill="FBE4D5" w:themeFill="accent2" w:themeFillTint="33"/>
            <w:vAlign w:val="center"/>
          </w:tcPr>
          <w:p w14:paraId="449A17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  <w:t>申请方向</w:t>
            </w:r>
          </w:p>
        </w:tc>
        <w:tc>
          <w:tcPr>
            <w:tcW w:w="3825" w:type="pct"/>
            <w:gridSpan w:val="6"/>
            <w:shd w:val="clear" w:color="auto" w:fill="FBE4D5" w:themeFill="accent2" w:themeFillTint="33"/>
            <w:vAlign w:val="center"/>
          </w:tcPr>
          <w:p w14:paraId="667E880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 xml:space="preserve">“人工智能+消费”集聚区（优质消费资源与知名IP跨界联名方向-集聚区） </w:t>
            </w:r>
          </w:p>
        </w:tc>
      </w:tr>
      <w:tr w14:paraId="3CBF4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5635EF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申报单位名称</w:t>
            </w:r>
          </w:p>
        </w:tc>
        <w:tc>
          <w:tcPr>
            <w:tcW w:w="3825" w:type="pct"/>
            <w:gridSpan w:val="6"/>
            <w:vAlign w:val="center"/>
          </w:tcPr>
          <w:p w14:paraId="6E1F2A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74BEC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11D822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单位简介</w:t>
            </w:r>
          </w:p>
        </w:tc>
        <w:tc>
          <w:tcPr>
            <w:tcW w:w="3825" w:type="pct"/>
            <w:gridSpan w:val="6"/>
            <w:vAlign w:val="center"/>
          </w:tcPr>
          <w:p w14:paraId="2BB9B8E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0EF8372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636807C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28FFB49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3432E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56B95D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所属类别</w:t>
            </w:r>
          </w:p>
        </w:tc>
        <w:tc>
          <w:tcPr>
            <w:tcW w:w="3825" w:type="pct"/>
            <w:gridSpan w:val="6"/>
            <w:vAlign w:val="center"/>
          </w:tcPr>
          <w:p w14:paraId="204652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商圈（步行街）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特色商街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商场或商业综合体   </w:t>
            </w:r>
          </w:p>
          <w:p w14:paraId="44E22F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景点/景区/文旅集聚区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废旧工业厂区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其他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u w:val="single"/>
              </w:rPr>
              <w:t xml:space="preserve">          </w:t>
            </w:r>
          </w:p>
        </w:tc>
      </w:tr>
      <w:tr w14:paraId="19A9D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1F31DD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注册日期</w:t>
            </w:r>
          </w:p>
        </w:tc>
        <w:tc>
          <w:tcPr>
            <w:tcW w:w="1694" w:type="pct"/>
            <w:gridSpan w:val="2"/>
            <w:vAlign w:val="center"/>
          </w:tcPr>
          <w:p w14:paraId="5704C9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gridSpan w:val="2"/>
            <w:vAlign w:val="center"/>
          </w:tcPr>
          <w:p w14:paraId="6DC00D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注册资本（万元）</w:t>
            </w:r>
          </w:p>
        </w:tc>
        <w:tc>
          <w:tcPr>
            <w:tcW w:w="1074" w:type="pct"/>
            <w:gridSpan w:val="2"/>
            <w:vAlign w:val="center"/>
          </w:tcPr>
          <w:p w14:paraId="7BCA44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4C029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24DF34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上一年度营业额①</w:t>
            </w:r>
          </w:p>
          <w:p w14:paraId="21DF2B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（万元）</w:t>
            </w:r>
          </w:p>
        </w:tc>
        <w:tc>
          <w:tcPr>
            <w:tcW w:w="1694" w:type="pct"/>
            <w:gridSpan w:val="2"/>
            <w:vAlign w:val="center"/>
          </w:tcPr>
          <w:p w14:paraId="0991EE3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57" w:type="pct"/>
            <w:gridSpan w:val="2"/>
            <w:vAlign w:val="center"/>
          </w:tcPr>
          <w:p w14:paraId="3E6C39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员工数量（人）</w:t>
            </w:r>
          </w:p>
        </w:tc>
        <w:tc>
          <w:tcPr>
            <w:tcW w:w="1074" w:type="pct"/>
            <w:gridSpan w:val="2"/>
            <w:vAlign w:val="center"/>
          </w:tcPr>
          <w:p w14:paraId="58E7B47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27BB9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1AD19C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净资产（万元）</w:t>
            </w:r>
          </w:p>
        </w:tc>
        <w:tc>
          <w:tcPr>
            <w:tcW w:w="1694" w:type="pct"/>
            <w:gridSpan w:val="2"/>
            <w:vAlign w:val="center"/>
          </w:tcPr>
          <w:p w14:paraId="767123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gridSpan w:val="2"/>
            <w:vAlign w:val="center"/>
          </w:tcPr>
          <w:p w14:paraId="6D5972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资产负债率（%）</w:t>
            </w:r>
          </w:p>
        </w:tc>
        <w:tc>
          <w:tcPr>
            <w:tcW w:w="1074" w:type="pct"/>
            <w:gridSpan w:val="2"/>
            <w:vAlign w:val="center"/>
          </w:tcPr>
          <w:p w14:paraId="1B9114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7F6F5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620694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营业面积（平方米）</w:t>
            </w:r>
          </w:p>
        </w:tc>
        <w:tc>
          <w:tcPr>
            <w:tcW w:w="1694" w:type="pct"/>
            <w:gridSpan w:val="2"/>
            <w:vAlign w:val="center"/>
          </w:tcPr>
          <w:p w14:paraId="31836B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gridSpan w:val="2"/>
            <w:vAlign w:val="center"/>
          </w:tcPr>
          <w:p w14:paraId="19BECF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日均客流数（万人次）</w:t>
            </w:r>
          </w:p>
        </w:tc>
        <w:tc>
          <w:tcPr>
            <w:tcW w:w="1074" w:type="pct"/>
            <w:gridSpan w:val="2"/>
            <w:vAlign w:val="center"/>
          </w:tcPr>
          <w:p w14:paraId="483049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36BC5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6C9033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人工智能集聚情况概述</w:t>
            </w:r>
          </w:p>
        </w:tc>
        <w:tc>
          <w:tcPr>
            <w:tcW w:w="3825" w:type="pct"/>
            <w:gridSpan w:val="6"/>
            <w:vAlign w:val="center"/>
          </w:tcPr>
          <w:p w14:paraId="730FA95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1"/>
                <w:szCs w:val="21"/>
              </w:rPr>
            </w:pPr>
            <w:r>
              <w:rPr>
                <w:rFonts w:hint="eastAsia" w:hAnsi="仿宋_GB2312" w:cs="仿宋_GB2312"/>
                <w:sz w:val="21"/>
                <w:szCs w:val="21"/>
              </w:rPr>
              <w:t>概述人工智能技术应用情况等。</w:t>
            </w:r>
          </w:p>
          <w:p w14:paraId="3AE042C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  <w:u w:val="single"/>
              </w:rPr>
            </w:pPr>
          </w:p>
          <w:p w14:paraId="486D98F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  <w:u w:val="single"/>
              </w:rPr>
            </w:pPr>
          </w:p>
          <w:p w14:paraId="2F93089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  <w:u w:val="single"/>
              </w:rPr>
            </w:pPr>
          </w:p>
        </w:tc>
      </w:tr>
      <w:tr w14:paraId="6373E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7161B1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bookmarkStart w:id="55" w:name="_Hlk220943319"/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门店情况②</w:t>
            </w:r>
          </w:p>
        </w:tc>
        <w:tc>
          <w:tcPr>
            <w:tcW w:w="765" w:type="pct"/>
            <w:vAlign w:val="center"/>
          </w:tcPr>
          <w:p w14:paraId="4BF3B90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数量（个）</w:t>
            </w:r>
          </w:p>
        </w:tc>
        <w:tc>
          <w:tcPr>
            <w:tcW w:w="1002" w:type="pct"/>
            <w:gridSpan w:val="2"/>
            <w:vAlign w:val="center"/>
          </w:tcPr>
          <w:p w14:paraId="600DF29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品牌数量（个）</w:t>
            </w:r>
          </w:p>
        </w:tc>
        <w:tc>
          <w:tcPr>
            <w:tcW w:w="1293" w:type="pct"/>
            <w:gridSpan w:val="2"/>
            <w:vAlign w:val="center"/>
          </w:tcPr>
          <w:p w14:paraId="122196A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营业面积（平方米）</w:t>
            </w:r>
          </w:p>
        </w:tc>
        <w:tc>
          <w:tcPr>
            <w:tcW w:w="765" w:type="pct"/>
            <w:vAlign w:val="center"/>
          </w:tcPr>
          <w:p w14:paraId="2D9C624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就业人数（人）</w:t>
            </w:r>
          </w:p>
        </w:tc>
      </w:tr>
      <w:bookmarkEnd w:id="55"/>
      <w:tr w14:paraId="51800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70536E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人工智能展销中心</w:t>
            </w:r>
          </w:p>
        </w:tc>
        <w:tc>
          <w:tcPr>
            <w:tcW w:w="765" w:type="pct"/>
            <w:vAlign w:val="center"/>
          </w:tcPr>
          <w:p w14:paraId="4BD519A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02" w:type="pct"/>
            <w:gridSpan w:val="2"/>
            <w:vAlign w:val="center"/>
          </w:tcPr>
          <w:p w14:paraId="494500F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93" w:type="pct"/>
            <w:gridSpan w:val="2"/>
            <w:vAlign w:val="center"/>
          </w:tcPr>
          <w:p w14:paraId="7741F40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383B2ED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67C81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36C1F7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人工智能体验中心</w:t>
            </w:r>
          </w:p>
        </w:tc>
        <w:tc>
          <w:tcPr>
            <w:tcW w:w="765" w:type="pct"/>
            <w:vAlign w:val="center"/>
          </w:tcPr>
          <w:p w14:paraId="4A3911A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02" w:type="pct"/>
            <w:gridSpan w:val="2"/>
            <w:vAlign w:val="center"/>
          </w:tcPr>
          <w:p w14:paraId="0A65FA0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93" w:type="pct"/>
            <w:gridSpan w:val="2"/>
            <w:vAlign w:val="center"/>
          </w:tcPr>
          <w:p w14:paraId="0534816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4A5631F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</w:tbl>
    <w:p w14:paraId="01F03C0A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hAnsi="黑体"/>
          <w:bCs/>
          <w:sz w:val="24"/>
          <w:szCs w:val="20"/>
        </w:rPr>
      </w:pPr>
      <w:r>
        <w:rPr>
          <w:rFonts w:hint="eastAsia" w:hAnsi="仿宋_GB2312" w:cs="仿宋_GB2312"/>
          <w:sz w:val="24"/>
          <w:szCs w:val="24"/>
        </w:rPr>
        <w:t>注：①门店情况：</w:t>
      </w:r>
      <w:r>
        <w:rPr>
          <w:rFonts w:hint="eastAsia" w:hAnsi="黑体"/>
          <w:bCs/>
          <w:sz w:val="24"/>
          <w:szCs w:val="20"/>
        </w:rPr>
        <w:t>门店不重复统计，以主营业务确定归属行业。</w:t>
      </w:r>
    </w:p>
    <w:p w14:paraId="783BEF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</w:rPr>
      </w:pPr>
      <w:r>
        <w:rPr>
          <w:rFonts w:hint="eastAsia"/>
        </w:rPr>
        <w:br w:type="page"/>
      </w:r>
    </w:p>
    <w:p w14:paraId="2E5B0202">
      <w:pPr>
        <w:pStyle w:val="51"/>
        <w:keepNext w:val="0"/>
        <w:keepLines w:val="0"/>
        <w:pageBreakBefore w:val="0"/>
        <w:tabs>
          <w:tab w:val="left" w:pos="567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198"/>
        <w:jc w:val="center"/>
        <w:outlineLvl w:val="3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表10 门店</w:t>
      </w:r>
    </w:p>
    <w:tbl>
      <w:tblPr>
        <w:tblStyle w:val="23"/>
        <w:tblW w:w="498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5"/>
        <w:gridCol w:w="1470"/>
        <w:gridCol w:w="1470"/>
        <w:gridCol w:w="315"/>
        <w:gridCol w:w="1155"/>
        <w:gridCol w:w="751"/>
        <w:gridCol w:w="718"/>
        <w:gridCol w:w="1471"/>
      </w:tblGrid>
      <w:tr w14:paraId="77AC9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shd w:val="clear" w:color="auto" w:fill="FBE4D5" w:themeFill="accent2" w:themeFillTint="33"/>
            <w:vAlign w:val="center"/>
          </w:tcPr>
          <w:p w14:paraId="7468BF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  <w:t>申请方向</w:t>
            </w:r>
          </w:p>
        </w:tc>
        <w:tc>
          <w:tcPr>
            <w:tcW w:w="3826" w:type="pct"/>
            <w:gridSpan w:val="7"/>
            <w:shd w:val="clear" w:color="auto" w:fill="FBE4D5" w:themeFill="accent2" w:themeFillTint="33"/>
            <w:vAlign w:val="center"/>
          </w:tcPr>
          <w:p w14:paraId="7196A4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</w:pPr>
            <w:bookmarkStart w:id="56" w:name="OLE_LINK31"/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t>高能级首店（健全首发经济服务体系方向-门店）</w:t>
            </w:r>
          </w:p>
          <w:p w14:paraId="3B3A9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</w:pPr>
            <w:bookmarkStart w:id="57" w:name="OLE_LINK25"/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bookmarkEnd w:id="57"/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t>汽车后市场服务门店（创新多元化服务消费场景方向-门店）</w:t>
            </w:r>
          </w:p>
          <w:p w14:paraId="513B0DD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80" w:hanging="480"/>
              <w:rPr>
                <w:kern w:val="0"/>
                <w:sz w:val="24"/>
                <w:szCs w:val="20"/>
                <w:lang w:bidi="ar"/>
              </w:rPr>
            </w:pPr>
            <w:r>
              <w:rPr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/>
                <w:kern w:val="0"/>
                <w:sz w:val="24"/>
                <w:szCs w:val="20"/>
                <w:lang w:bidi="ar"/>
              </w:rPr>
              <w:t>旅居服务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0"/>
                <w:lang w:bidi="ar"/>
              </w:rPr>
              <w:t>门店（创新多元化服务消费场景方向-门店）</w:t>
            </w:r>
          </w:p>
          <w:p w14:paraId="618EE2D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80" w:hanging="480"/>
              <w:rPr>
                <w:kern w:val="0"/>
                <w:sz w:val="24"/>
                <w:szCs w:val="20"/>
                <w:lang w:bidi="ar"/>
              </w:rPr>
            </w:pPr>
            <w:r>
              <w:rPr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/>
                <w:kern w:val="0"/>
                <w:sz w:val="24"/>
                <w:szCs w:val="20"/>
                <w:lang w:bidi="ar"/>
              </w:rPr>
              <w:t>旅游列车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0"/>
                <w:lang w:bidi="ar"/>
              </w:rPr>
              <w:t>门店（创新多元化服务消费场景方向-门店）</w:t>
            </w:r>
          </w:p>
          <w:p w14:paraId="41A16E5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80" w:hanging="480"/>
              <w:rPr>
                <w:kern w:val="0"/>
                <w:sz w:val="24"/>
                <w:szCs w:val="20"/>
                <w:lang w:bidi="ar"/>
              </w:rPr>
            </w:pPr>
            <w:r>
              <w:rPr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/>
                <w:kern w:val="0"/>
                <w:sz w:val="24"/>
                <w:szCs w:val="20"/>
                <w:lang w:bidi="ar"/>
              </w:rPr>
              <w:t>家政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0"/>
                <w:lang w:bidi="ar"/>
              </w:rPr>
              <w:t>门店（创新多元化服务消费场景方向-门店）</w:t>
            </w:r>
          </w:p>
          <w:p w14:paraId="6912820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80" w:hanging="480"/>
              <w:rPr>
                <w:kern w:val="0"/>
                <w:sz w:val="24"/>
                <w:szCs w:val="20"/>
                <w:lang w:bidi="ar"/>
              </w:rPr>
            </w:pPr>
            <w:r>
              <w:rPr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/>
                <w:kern w:val="0"/>
                <w:sz w:val="24"/>
                <w:szCs w:val="20"/>
                <w:lang w:bidi="ar"/>
              </w:rPr>
              <w:t>餐饮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0"/>
                <w:lang w:bidi="ar"/>
              </w:rPr>
              <w:t>门店（创新多元化服务消费场景方向-门店）</w:t>
            </w:r>
          </w:p>
          <w:p w14:paraId="0612330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80" w:hanging="480"/>
              <w:rPr>
                <w:kern w:val="0"/>
                <w:sz w:val="24"/>
                <w:szCs w:val="20"/>
                <w:lang w:bidi="ar"/>
              </w:rPr>
            </w:pPr>
            <w:r>
              <w:rPr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/>
                <w:kern w:val="0"/>
                <w:sz w:val="24"/>
                <w:szCs w:val="20"/>
                <w:lang w:bidi="ar"/>
              </w:rPr>
              <w:t>演出服务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0"/>
                <w:lang w:bidi="ar"/>
              </w:rPr>
              <w:t>门店（创新多元化服务消费场景方向-门店）</w:t>
            </w:r>
          </w:p>
          <w:p w14:paraId="033BBAF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80" w:hanging="480"/>
              <w:rPr>
                <w:kern w:val="0"/>
                <w:sz w:val="24"/>
                <w:szCs w:val="20"/>
                <w:lang w:bidi="ar"/>
              </w:rPr>
            </w:pPr>
            <w:r>
              <w:rPr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/>
                <w:kern w:val="0"/>
                <w:sz w:val="24"/>
                <w:szCs w:val="20"/>
                <w:lang w:bidi="ar"/>
              </w:rPr>
              <w:t>冰雪经济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0"/>
                <w:lang w:bidi="ar"/>
              </w:rPr>
              <w:t>门店（创新多元化服务消费场景方向-门店）</w:t>
            </w:r>
          </w:p>
          <w:p w14:paraId="2580EE3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80" w:hanging="480"/>
              <w:rPr>
                <w:kern w:val="0"/>
                <w:sz w:val="24"/>
                <w:szCs w:val="20"/>
                <w:lang w:bidi="ar"/>
              </w:rPr>
            </w:pPr>
            <w:r>
              <w:rPr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/>
                <w:kern w:val="0"/>
                <w:sz w:val="24"/>
                <w:szCs w:val="20"/>
                <w:lang w:bidi="ar"/>
              </w:rPr>
              <w:t>体育赛事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0"/>
                <w:lang w:bidi="ar"/>
              </w:rPr>
              <w:t>门店（创新多元化服务消费场景方向-门店）</w:t>
            </w:r>
          </w:p>
          <w:p w14:paraId="5E3EEB2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80" w:hanging="480"/>
              <w:rPr>
                <w:kern w:val="0"/>
                <w:sz w:val="24"/>
                <w:szCs w:val="20"/>
                <w:lang w:bidi="ar"/>
              </w:rPr>
            </w:pPr>
            <w:r>
              <w:rPr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/>
                <w:kern w:val="0"/>
                <w:sz w:val="24"/>
                <w:szCs w:val="20"/>
                <w:lang w:bidi="ar"/>
              </w:rPr>
              <w:t>艺术展览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0"/>
                <w:lang w:bidi="ar"/>
              </w:rPr>
              <w:t>门店（创新多元化服务消费场景方向-门店）</w:t>
            </w:r>
          </w:p>
          <w:p w14:paraId="2ED012B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80" w:hanging="480"/>
              <w:rPr>
                <w:rFonts w:hint="eastAsia" w:ascii="仿宋_GB2312" w:cs="Times New Roman" w:hAnsiTheme="minorEastAsia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仿宋_GB2312" w:cs="Times New Roman" w:hAnsiTheme="minorEastAsia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cs="Times New Roman" w:hAnsiTheme="minorEastAsia"/>
                <w:kern w:val="0"/>
                <w:sz w:val="24"/>
                <w:szCs w:val="20"/>
                <w:lang w:bidi="ar"/>
              </w:rPr>
              <w:t>数字艺术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0"/>
                <w:lang w:bidi="ar"/>
              </w:rPr>
              <w:t>门店（创新多元化服务消费场景方向-门店）</w:t>
            </w:r>
          </w:p>
          <w:p w14:paraId="7F6B686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80" w:hanging="480"/>
              <w:rPr>
                <w:rFonts w:hint="eastAsia" w:hAnsi="仿宋_GB2312" w:cs="仿宋_GB2312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仿宋_GB2312" w:cs="Times New Roman" w:hAnsiTheme="minorEastAsia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cs="Times New Roman" w:hAnsiTheme="minorEastAsia"/>
                <w:kern w:val="0"/>
                <w:sz w:val="24"/>
                <w:szCs w:val="20"/>
                <w:lang w:bidi="ar"/>
              </w:rPr>
              <w:t>其他服务</w:t>
            </w:r>
            <w:r>
              <w:rPr>
                <w:rFonts w:hint="eastAsia" w:ascii="仿宋_GB2312" w:cs="Times New Roman" w:hAnsiTheme="minorEastAsia"/>
                <w:kern w:val="0"/>
                <w:sz w:val="24"/>
                <w:szCs w:val="20"/>
                <w:lang w:val="en-US" w:eastAsia="zh-CN" w:bidi="ar"/>
              </w:rPr>
              <w:t>消费</w:t>
            </w:r>
            <w:r>
              <w:rPr>
                <w:rFonts w:hint="eastAsia" w:ascii="仿宋_GB2312" w:cs="Times New Roman" w:hAnsiTheme="minorEastAsia"/>
                <w:kern w:val="0"/>
                <w:sz w:val="24"/>
                <w:szCs w:val="20"/>
                <w:lang w:bidi="ar"/>
              </w:rPr>
              <w:t>新业态门店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0"/>
                <w:lang w:bidi="ar"/>
              </w:rPr>
              <w:t>（创新多元化服务消费场景方向-门店）</w:t>
            </w:r>
          </w:p>
          <w:p w14:paraId="5691E4EE">
            <w:pPr>
              <w:keepNext w:val="0"/>
              <w:keepLines w:val="0"/>
              <w:pageBreakBefore w:val="0"/>
              <w:shd w:val="clear" w:color="auto" w:fill="FBE4D5" w:themeFill="accent2" w:themeFillTint="33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t xml:space="preserve">IP主题门店（优质消费资源与知名IP跨界联名方向-门店） </w:t>
            </w:r>
          </w:p>
          <w:p w14:paraId="3608554E">
            <w:pPr>
              <w:keepNext w:val="0"/>
              <w:keepLines w:val="0"/>
              <w:pageBreakBefore w:val="0"/>
              <w:shd w:val="clear" w:color="auto" w:fill="FBE4D5" w:themeFill="accent2" w:themeFillTint="33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Calibri" w:hAnsi="Calibri" w:eastAsia="宋体" w:cs="Calibri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t xml:space="preserve">老字号门店（优质消费资源与知名IP跨界联名方向-门店） </w:t>
            </w:r>
          </w:p>
          <w:p w14:paraId="78BD58D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hAnsi="仿宋_GB2312" w:cs="仿宋_GB2312"/>
                <w:sz w:val="24"/>
                <w:szCs w:val="24"/>
              </w:rPr>
              <w:t>新消费品牌门店</w:t>
            </w:r>
            <w:r>
              <w:rPr>
                <w:rFonts w:hint="eastAsia" w:hAnsi="仿宋_GB2312" w:cs="仿宋_GB2312"/>
                <w:sz w:val="24"/>
                <w:szCs w:val="20"/>
                <w:lang w:bidi="ar"/>
              </w:rPr>
              <w:t xml:space="preserve">（优质消费资源与知名IP跨界联名方向-门店） </w:t>
            </w:r>
          </w:p>
          <w:p w14:paraId="13052EB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hAnsi="仿宋_GB2312" w:cs="仿宋_GB2312"/>
                <w:sz w:val="24"/>
                <w:szCs w:val="24"/>
              </w:rPr>
              <w:t>IP跨界联名店</w:t>
            </w:r>
            <w:r>
              <w:rPr>
                <w:rFonts w:hint="eastAsia" w:hAnsi="仿宋_GB2312" w:cs="仿宋_GB2312"/>
                <w:sz w:val="24"/>
                <w:szCs w:val="20"/>
                <w:lang w:bidi="ar"/>
              </w:rPr>
              <w:t xml:space="preserve">（优质消费资源与知名IP跨界联名方向-门店） </w:t>
            </w:r>
          </w:p>
          <w:p w14:paraId="48DD951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80" w:hanging="480"/>
              <w:rPr>
                <w:rFonts w:hint="eastAsia" w:hAnsi="仿宋_GB2312" w:cs="仿宋_GB2312"/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hAnsi="仿宋_GB2312" w:cs="仿宋_GB2312"/>
                <w:kern w:val="0"/>
                <w:sz w:val="24"/>
                <w:szCs w:val="20"/>
              </w:rPr>
              <w:t>人工智能门店</w:t>
            </w:r>
            <w:bookmarkEnd w:id="56"/>
            <w:r>
              <w:rPr>
                <w:rFonts w:hint="eastAsia" w:ascii="仿宋_GB2312" w:hAnsi="仿宋_GB2312" w:cs="仿宋_GB2312"/>
                <w:kern w:val="0"/>
                <w:sz w:val="24"/>
                <w:szCs w:val="20"/>
                <w:lang w:bidi="ar"/>
              </w:rPr>
              <w:t xml:space="preserve">（优质消费资源与知名IP跨界联名方向-门店） </w:t>
            </w:r>
          </w:p>
        </w:tc>
      </w:tr>
      <w:tr w14:paraId="238FE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339035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申报单位名称</w:t>
            </w:r>
          </w:p>
        </w:tc>
        <w:tc>
          <w:tcPr>
            <w:tcW w:w="3826" w:type="pct"/>
            <w:gridSpan w:val="7"/>
            <w:vAlign w:val="center"/>
          </w:tcPr>
          <w:p w14:paraId="3E7181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2D8C3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61B909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单位简介</w:t>
            </w:r>
          </w:p>
        </w:tc>
        <w:tc>
          <w:tcPr>
            <w:tcW w:w="3826" w:type="pct"/>
            <w:gridSpan w:val="7"/>
            <w:vAlign w:val="center"/>
          </w:tcPr>
          <w:p w14:paraId="12B7479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1C43357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5966F17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5D4B51C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7C169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763DEF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品牌简介</w:t>
            </w:r>
          </w:p>
        </w:tc>
        <w:tc>
          <w:tcPr>
            <w:tcW w:w="3826" w:type="pct"/>
            <w:gridSpan w:val="7"/>
            <w:vAlign w:val="center"/>
          </w:tcPr>
          <w:p w14:paraId="4125876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是否属于引领性品牌、新消费品牌、老字号或IP等。</w:t>
            </w:r>
          </w:p>
          <w:p w14:paraId="57C8650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3DD91CA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4D2E163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47A6D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0AC419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注册日期</w:t>
            </w:r>
          </w:p>
        </w:tc>
        <w:tc>
          <w:tcPr>
            <w:tcW w:w="1694" w:type="pct"/>
            <w:gridSpan w:val="3"/>
            <w:vAlign w:val="center"/>
          </w:tcPr>
          <w:p w14:paraId="2008F9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992" w:type="pct"/>
            <w:gridSpan w:val="2"/>
            <w:vAlign w:val="center"/>
          </w:tcPr>
          <w:p w14:paraId="134DE5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注册资本（万元）</w:t>
            </w:r>
          </w:p>
        </w:tc>
        <w:tc>
          <w:tcPr>
            <w:tcW w:w="1140" w:type="pct"/>
            <w:gridSpan w:val="2"/>
            <w:vAlign w:val="center"/>
          </w:tcPr>
          <w:p w14:paraId="2E5D2D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19F2E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66406A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上一年度营业收入（万元）</w:t>
            </w:r>
          </w:p>
        </w:tc>
        <w:tc>
          <w:tcPr>
            <w:tcW w:w="1694" w:type="pct"/>
            <w:gridSpan w:val="3"/>
            <w:vAlign w:val="center"/>
          </w:tcPr>
          <w:p w14:paraId="504CA43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992" w:type="pct"/>
            <w:gridSpan w:val="2"/>
            <w:vAlign w:val="center"/>
          </w:tcPr>
          <w:p w14:paraId="2743AE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员工数量（人）</w:t>
            </w:r>
          </w:p>
        </w:tc>
        <w:tc>
          <w:tcPr>
            <w:tcW w:w="1140" w:type="pct"/>
            <w:gridSpan w:val="2"/>
            <w:vAlign w:val="center"/>
          </w:tcPr>
          <w:p w14:paraId="6A7B5ED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0142E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1779D8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净资产（万元）</w:t>
            </w:r>
          </w:p>
        </w:tc>
        <w:tc>
          <w:tcPr>
            <w:tcW w:w="1694" w:type="pct"/>
            <w:gridSpan w:val="3"/>
            <w:vAlign w:val="center"/>
          </w:tcPr>
          <w:p w14:paraId="38657B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992" w:type="pct"/>
            <w:gridSpan w:val="2"/>
            <w:vAlign w:val="center"/>
          </w:tcPr>
          <w:p w14:paraId="28484D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资产负债率（%）</w:t>
            </w:r>
          </w:p>
        </w:tc>
        <w:tc>
          <w:tcPr>
            <w:tcW w:w="1140" w:type="pct"/>
            <w:gridSpan w:val="2"/>
            <w:vAlign w:val="center"/>
          </w:tcPr>
          <w:p w14:paraId="78C6E4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79FC5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7E7E94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营业面积（平方米）</w:t>
            </w:r>
          </w:p>
        </w:tc>
        <w:tc>
          <w:tcPr>
            <w:tcW w:w="1694" w:type="pct"/>
            <w:gridSpan w:val="3"/>
            <w:vAlign w:val="center"/>
          </w:tcPr>
          <w:p w14:paraId="590828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992" w:type="pct"/>
            <w:gridSpan w:val="2"/>
            <w:vAlign w:val="center"/>
          </w:tcPr>
          <w:p w14:paraId="28FBBA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日均客流数（万人次）</w:t>
            </w:r>
          </w:p>
        </w:tc>
        <w:tc>
          <w:tcPr>
            <w:tcW w:w="1140" w:type="pct"/>
            <w:gridSpan w:val="2"/>
            <w:vAlign w:val="center"/>
          </w:tcPr>
          <w:p w14:paraId="5C2E5E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730E6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Merge w:val="restart"/>
            <w:vAlign w:val="center"/>
          </w:tcPr>
          <w:p w14:paraId="6028F2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门店情况①</w:t>
            </w:r>
          </w:p>
        </w:tc>
        <w:tc>
          <w:tcPr>
            <w:tcW w:w="765" w:type="pct"/>
            <w:vAlign w:val="center"/>
          </w:tcPr>
          <w:p w14:paraId="1DFAC68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所属行业</w:t>
            </w:r>
          </w:p>
        </w:tc>
        <w:tc>
          <w:tcPr>
            <w:tcW w:w="765" w:type="pct"/>
            <w:vAlign w:val="center"/>
          </w:tcPr>
          <w:p w14:paraId="389E2D1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数量（个）</w:t>
            </w:r>
          </w:p>
        </w:tc>
        <w:tc>
          <w:tcPr>
            <w:tcW w:w="765" w:type="pct"/>
            <w:gridSpan w:val="2"/>
            <w:vAlign w:val="center"/>
          </w:tcPr>
          <w:p w14:paraId="27357AB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营业面积（平方米）</w:t>
            </w:r>
          </w:p>
        </w:tc>
        <w:tc>
          <w:tcPr>
            <w:tcW w:w="765" w:type="pct"/>
            <w:gridSpan w:val="2"/>
            <w:vAlign w:val="center"/>
          </w:tcPr>
          <w:p w14:paraId="49B2904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月均营业额（万元）</w:t>
            </w:r>
          </w:p>
        </w:tc>
        <w:tc>
          <w:tcPr>
            <w:tcW w:w="766" w:type="pct"/>
            <w:vAlign w:val="center"/>
          </w:tcPr>
          <w:p w14:paraId="6255078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就业人数（人）</w:t>
            </w:r>
          </w:p>
        </w:tc>
      </w:tr>
      <w:tr w14:paraId="6FCA6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Merge w:val="continue"/>
            <w:vAlign w:val="center"/>
          </w:tcPr>
          <w:p w14:paraId="0AA3F4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765" w:type="pct"/>
            <w:vAlign w:val="center"/>
          </w:tcPr>
          <w:p w14:paraId="4EDA77B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2E2FE23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7E05B13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3B6D74E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6" w:type="pct"/>
            <w:vAlign w:val="center"/>
          </w:tcPr>
          <w:p w14:paraId="7129E88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</w:tbl>
    <w:p w14:paraId="4317A7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注：①门店情况：所属行业参见《项目与专项资金管理办法》关于“商旅文体健”的相关定义，填写所属行业；属于连锁门店的，填写项目申报单位直营的门店数量，非连锁的，数量可填写“1”。</w:t>
      </w:r>
    </w:p>
    <w:p w14:paraId="7D9031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</w:rPr>
      </w:pPr>
      <w:r>
        <w:rPr>
          <w:rFonts w:hint="eastAsia"/>
        </w:rPr>
        <w:br w:type="page"/>
      </w:r>
    </w:p>
    <w:p w14:paraId="1FBBDF19">
      <w:pPr>
        <w:pStyle w:val="51"/>
        <w:keepNext w:val="0"/>
        <w:keepLines w:val="0"/>
        <w:pageBreakBefore w:val="0"/>
        <w:tabs>
          <w:tab w:val="left" w:pos="567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198"/>
        <w:jc w:val="center"/>
        <w:outlineLvl w:val="3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表11 活动</w:t>
      </w:r>
    </w:p>
    <w:tbl>
      <w:tblPr>
        <w:tblStyle w:val="23"/>
        <w:tblW w:w="488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3"/>
        <w:gridCol w:w="1439"/>
        <w:gridCol w:w="1439"/>
        <w:gridCol w:w="309"/>
        <w:gridCol w:w="1131"/>
        <w:gridCol w:w="856"/>
        <w:gridCol w:w="583"/>
        <w:gridCol w:w="1437"/>
      </w:tblGrid>
      <w:tr w14:paraId="1352C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6" w:type="pct"/>
            <w:shd w:val="clear" w:color="auto" w:fill="FBE4D5" w:themeFill="accent2" w:themeFillTint="33"/>
            <w:vAlign w:val="center"/>
          </w:tcPr>
          <w:p w14:paraId="056A81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  <w:t>申请方向</w:t>
            </w:r>
          </w:p>
        </w:tc>
        <w:tc>
          <w:tcPr>
            <w:tcW w:w="3824" w:type="pct"/>
            <w:gridSpan w:val="7"/>
            <w:shd w:val="clear" w:color="auto" w:fill="FBE4D5" w:themeFill="accent2" w:themeFillTint="33"/>
            <w:vAlign w:val="center"/>
          </w:tcPr>
          <w:p w14:paraId="62042B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Calibri" w:hAnsi="仿宋_GB2312" w:eastAsia="宋体" w:cs="仿宋_GB2312"/>
                <w:sz w:val="24"/>
                <w:shd w:val="clear" w:color="auto" w:fill="FFFFFF"/>
              </w:rPr>
            </w:pPr>
            <w:r>
              <w:rPr>
                <w:rFonts w:hint="eastAsia" w:ascii="Calibri" w:hAnsi="仿宋_GB2312" w:eastAsia="宋体" w:cs="仿宋_GB2312"/>
                <w:sz w:val="24"/>
                <w:lang w:bidi="ar"/>
              </w:rPr>
              <w:sym w:font="Wingdings 2" w:char="00A3"/>
            </w:r>
            <w:r>
              <w:rPr>
                <w:rStyle w:val="53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首发首秀首展活动（健全首发经济服务体系方向-活动）</w:t>
            </w:r>
          </w:p>
          <w:p w14:paraId="55024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Calibri" w:hAnsi="仿宋_GB2312" w:eastAsia="宋体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Calibri" w:hAnsi="仿宋_GB2312" w:eastAsia="宋体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t>首发专区专场活动（健全首发经济服务体系方向-活动）</w:t>
            </w:r>
          </w:p>
          <w:p w14:paraId="52D9A0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Style w:val="53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Style w:val="53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重点赛事活动“进商圈、进街区、进景区”（创新多元化服务消费场景方向-活动）</w:t>
            </w:r>
          </w:p>
          <w:p w14:paraId="01F4C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Style w:val="53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宋体" w:cs="仿宋_GB2312"/>
                <w:color w:val="000000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Style w:val="53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重点演出活动“进商圈、进街区、进景区”（创新多元化服务消费场景方向-活动）</w:t>
            </w:r>
          </w:p>
          <w:p w14:paraId="26F4A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Style w:val="53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宋体" w:cs="仿宋_GB2312"/>
                <w:color w:val="000000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Style w:val="53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重点冰雪活动（创新多元化服务消费场景方向-活动）</w:t>
            </w:r>
          </w:p>
        </w:tc>
      </w:tr>
      <w:tr w14:paraId="4F8B9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6" w:type="pct"/>
            <w:vAlign w:val="center"/>
          </w:tcPr>
          <w:p w14:paraId="6A7DD1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申报单位名称</w:t>
            </w:r>
          </w:p>
        </w:tc>
        <w:tc>
          <w:tcPr>
            <w:tcW w:w="3824" w:type="pct"/>
            <w:gridSpan w:val="7"/>
            <w:vAlign w:val="center"/>
          </w:tcPr>
          <w:p w14:paraId="77DC0A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37020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6" w:type="pct"/>
            <w:vAlign w:val="center"/>
          </w:tcPr>
          <w:p w14:paraId="3A3572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单位简介</w:t>
            </w:r>
          </w:p>
        </w:tc>
        <w:tc>
          <w:tcPr>
            <w:tcW w:w="3824" w:type="pct"/>
            <w:gridSpan w:val="7"/>
            <w:vAlign w:val="center"/>
          </w:tcPr>
          <w:p w14:paraId="2F82BC3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457AEF8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184409A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0534007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2BAE9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6" w:type="pct"/>
            <w:vAlign w:val="center"/>
          </w:tcPr>
          <w:p w14:paraId="63609E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注册日期</w:t>
            </w:r>
          </w:p>
        </w:tc>
        <w:tc>
          <w:tcPr>
            <w:tcW w:w="1694" w:type="pct"/>
            <w:gridSpan w:val="3"/>
            <w:vAlign w:val="center"/>
          </w:tcPr>
          <w:p w14:paraId="0CABF7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6" w:type="pct"/>
            <w:gridSpan w:val="2"/>
            <w:vAlign w:val="center"/>
          </w:tcPr>
          <w:p w14:paraId="3C4778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注册资本（万元）</w:t>
            </w:r>
          </w:p>
        </w:tc>
        <w:tc>
          <w:tcPr>
            <w:tcW w:w="1074" w:type="pct"/>
            <w:gridSpan w:val="2"/>
            <w:vAlign w:val="center"/>
          </w:tcPr>
          <w:p w14:paraId="1CD4D2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32B06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6" w:type="pct"/>
            <w:vAlign w:val="center"/>
          </w:tcPr>
          <w:p w14:paraId="63A120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上一年度营业收入（万元）</w:t>
            </w:r>
          </w:p>
        </w:tc>
        <w:tc>
          <w:tcPr>
            <w:tcW w:w="1694" w:type="pct"/>
            <w:gridSpan w:val="3"/>
            <w:vAlign w:val="center"/>
          </w:tcPr>
          <w:p w14:paraId="3763F87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56" w:type="pct"/>
            <w:gridSpan w:val="2"/>
            <w:vAlign w:val="center"/>
          </w:tcPr>
          <w:p w14:paraId="113EBA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员工数量（人）</w:t>
            </w:r>
          </w:p>
        </w:tc>
        <w:tc>
          <w:tcPr>
            <w:tcW w:w="1074" w:type="pct"/>
            <w:gridSpan w:val="2"/>
            <w:vAlign w:val="center"/>
          </w:tcPr>
          <w:p w14:paraId="2E7DFF1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20F6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6" w:type="pct"/>
            <w:vAlign w:val="center"/>
          </w:tcPr>
          <w:p w14:paraId="358067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净资产（万元）</w:t>
            </w:r>
          </w:p>
        </w:tc>
        <w:tc>
          <w:tcPr>
            <w:tcW w:w="1694" w:type="pct"/>
            <w:gridSpan w:val="3"/>
            <w:vAlign w:val="center"/>
          </w:tcPr>
          <w:p w14:paraId="1A1461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6" w:type="pct"/>
            <w:gridSpan w:val="2"/>
            <w:vAlign w:val="center"/>
          </w:tcPr>
          <w:p w14:paraId="1AF8FF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资产负债率（%）</w:t>
            </w:r>
          </w:p>
        </w:tc>
        <w:tc>
          <w:tcPr>
            <w:tcW w:w="1074" w:type="pct"/>
            <w:gridSpan w:val="2"/>
            <w:vAlign w:val="center"/>
          </w:tcPr>
          <w:p w14:paraId="5D65AE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77832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6" w:type="pct"/>
            <w:vAlign w:val="center"/>
          </w:tcPr>
          <w:p w14:paraId="1CB849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营业面积（平方米）</w:t>
            </w:r>
          </w:p>
        </w:tc>
        <w:tc>
          <w:tcPr>
            <w:tcW w:w="1694" w:type="pct"/>
            <w:gridSpan w:val="3"/>
            <w:vAlign w:val="center"/>
          </w:tcPr>
          <w:p w14:paraId="64F92B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6" w:type="pct"/>
            <w:gridSpan w:val="2"/>
            <w:vAlign w:val="center"/>
          </w:tcPr>
          <w:p w14:paraId="45F9E6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1074" w:type="pct"/>
            <w:gridSpan w:val="2"/>
            <w:vAlign w:val="center"/>
          </w:tcPr>
          <w:p w14:paraId="1F00A9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12E2E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6" w:type="pct"/>
            <w:vAlign w:val="center"/>
          </w:tcPr>
          <w:p w14:paraId="7E7F24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近一年活动组织情况概述</w:t>
            </w:r>
          </w:p>
        </w:tc>
        <w:tc>
          <w:tcPr>
            <w:tcW w:w="3824" w:type="pct"/>
            <w:gridSpan w:val="7"/>
            <w:vAlign w:val="center"/>
          </w:tcPr>
          <w:p w14:paraId="6EA23F1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615AA68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6DB34EC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7AC87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6" w:type="pct"/>
            <w:vMerge w:val="restart"/>
            <w:vAlign w:val="center"/>
          </w:tcPr>
          <w:p w14:paraId="26952F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近一年活动情况</w:t>
            </w:r>
          </w:p>
        </w:tc>
        <w:tc>
          <w:tcPr>
            <w:tcW w:w="765" w:type="pct"/>
            <w:vAlign w:val="center"/>
          </w:tcPr>
          <w:p w14:paraId="4456836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起止日期</w:t>
            </w:r>
          </w:p>
        </w:tc>
        <w:tc>
          <w:tcPr>
            <w:tcW w:w="765" w:type="pct"/>
            <w:vAlign w:val="center"/>
          </w:tcPr>
          <w:p w14:paraId="45FC541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活动名称</w:t>
            </w:r>
          </w:p>
        </w:tc>
        <w:tc>
          <w:tcPr>
            <w:tcW w:w="765" w:type="pct"/>
            <w:gridSpan w:val="2"/>
            <w:vAlign w:val="center"/>
          </w:tcPr>
          <w:p w14:paraId="7C330DB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举办地点</w:t>
            </w:r>
          </w:p>
        </w:tc>
        <w:tc>
          <w:tcPr>
            <w:tcW w:w="765" w:type="pct"/>
            <w:gridSpan w:val="2"/>
            <w:vAlign w:val="center"/>
          </w:tcPr>
          <w:p w14:paraId="4DA1D5A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参与人数（人次）</w:t>
            </w:r>
          </w:p>
        </w:tc>
        <w:tc>
          <w:tcPr>
            <w:tcW w:w="764" w:type="pct"/>
            <w:vAlign w:val="center"/>
          </w:tcPr>
          <w:p w14:paraId="548E867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就业人数（人）</w:t>
            </w:r>
          </w:p>
        </w:tc>
      </w:tr>
      <w:tr w14:paraId="03DA9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6" w:type="pct"/>
            <w:vMerge w:val="continue"/>
            <w:vAlign w:val="center"/>
          </w:tcPr>
          <w:p w14:paraId="76ED81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765" w:type="pct"/>
            <w:vAlign w:val="center"/>
          </w:tcPr>
          <w:p w14:paraId="10884DC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581BF34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434FCE0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67A0562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4" w:type="pct"/>
            <w:vAlign w:val="center"/>
          </w:tcPr>
          <w:p w14:paraId="0D1543E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47215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6" w:type="pct"/>
            <w:vMerge w:val="continue"/>
            <w:vAlign w:val="center"/>
          </w:tcPr>
          <w:p w14:paraId="73F159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765" w:type="pct"/>
            <w:vAlign w:val="center"/>
          </w:tcPr>
          <w:p w14:paraId="0D06D9E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5AE19FD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1CBD2AA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20195F8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4" w:type="pct"/>
            <w:vAlign w:val="center"/>
          </w:tcPr>
          <w:p w14:paraId="0873376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36681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6" w:type="pct"/>
            <w:vMerge w:val="continue"/>
            <w:vAlign w:val="center"/>
          </w:tcPr>
          <w:p w14:paraId="652448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765" w:type="pct"/>
            <w:vAlign w:val="center"/>
          </w:tcPr>
          <w:p w14:paraId="3BFFC2B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5DDD54C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0F0AF50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3267862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4" w:type="pct"/>
            <w:vAlign w:val="center"/>
          </w:tcPr>
          <w:p w14:paraId="48927A3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00CF0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6" w:type="pct"/>
            <w:vMerge w:val="continue"/>
            <w:vAlign w:val="center"/>
          </w:tcPr>
          <w:p w14:paraId="51662E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765" w:type="pct"/>
            <w:vAlign w:val="center"/>
          </w:tcPr>
          <w:p w14:paraId="5806529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059BF17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4A8BC81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6F88BE8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4" w:type="pct"/>
            <w:vAlign w:val="center"/>
          </w:tcPr>
          <w:p w14:paraId="6C0116A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</w:tbl>
    <w:p w14:paraId="20B5B3DD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</w:p>
    <w:p w14:paraId="75C1F575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</w:p>
    <w:p w14:paraId="2CF27C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rPr>
          <w:rFonts w:hint="eastAsia" w:ascii="仿宋_GB2312" w:eastAsia="仿宋_GB2312" w:cs="Times New Roman" w:hAnsiTheme="minorEastAsia"/>
          <w:kern w:val="0"/>
          <w:sz w:val="24"/>
        </w:rPr>
      </w:pPr>
      <w:r>
        <w:rPr>
          <w:rFonts w:hint="eastAsia"/>
          <w:sz w:val="24"/>
        </w:rPr>
        <w:br w:type="page"/>
      </w:r>
    </w:p>
    <w:p w14:paraId="6D9E5D5D">
      <w:pPr>
        <w:pStyle w:val="51"/>
        <w:keepNext w:val="0"/>
        <w:keepLines w:val="0"/>
        <w:pageBreakBefore w:val="0"/>
        <w:tabs>
          <w:tab w:val="left" w:pos="567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198"/>
        <w:jc w:val="center"/>
        <w:outlineLvl w:val="3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表12 IP转化</w:t>
      </w:r>
    </w:p>
    <w:tbl>
      <w:tblPr>
        <w:tblStyle w:val="23"/>
        <w:tblW w:w="488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2689"/>
        <w:gridCol w:w="1989"/>
        <w:gridCol w:w="2752"/>
      </w:tblGrid>
      <w:tr w14:paraId="23EC8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1" w:type="pct"/>
            <w:shd w:val="clear" w:color="auto" w:fill="FBE4D5" w:themeFill="accent2" w:themeFillTint="33"/>
            <w:vAlign w:val="center"/>
          </w:tcPr>
          <w:p w14:paraId="6F709B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  <w:t>申请方向</w:t>
            </w:r>
          </w:p>
        </w:tc>
        <w:tc>
          <w:tcPr>
            <w:tcW w:w="3949" w:type="pct"/>
            <w:gridSpan w:val="3"/>
            <w:shd w:val="clear" w:color="auto" w:fill="FBE4D5" w:themeFill="accent2" w:themeFillTint="33"/>
            <w:vAlign w:val="center"/>
          </w:tcPr>
          <w:p w14:paraId="4DFAA72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80" w:hanging="480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IP转化</w:t>
            </w:r>
            <w:r>
              <w:rPr>
                <w:rFonts w:hint="eastAsia" w:hAnsi="仿宋_GB2312" w:cs="仿宋_GB2312"/>
                <w:sz w:val="24"/>
              </w:rPr>
              <w:t xml:space="preserve">（优质消费资源与知名IP跨界联名方向） </w:t>
            </w:r>
          </w:p>
        </w:tc>
      </w:tr>
      <w:tr w14:paraId="75710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1" w:type="pct"/>
            <w:vAlign w:val="center"/>
          </w:tcPr>
          <w:p w14:paraId="447F5F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申报单位名称</w:t>
            </w:r>
          </w:p>
        </w:tc>
        <w:tc>
          <w:tcPr>
            <w:tcW w:w="3949" w:type="pct"/>
            <w:gridSpan w:val="3"/>
            <w:vAlign w:val="center"/>
          </w:tcPr>
          <w:p w14:paraId="657FDD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4801A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1" w:type="pct"/>
            <w:vAlign w:val="center"/>
          </w:tcPr>
          <w:p w14:paraId="0CDD02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单位简介</w:t>
            </w:r>
          </w:p>
        </w:tc>
        <w:tc>
          <w:tcPr>
            <w:tcW w:w="3949" w:type="pct"/>
            <w:gridSpan w:val="3"/>
            <w:vAlign w:val="center"/>
          </w:tcPr>
          <w:p w14:paraId="15BD2BD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15470A3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6160455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4550CE2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6025F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1" w:type="pct"/>
            <w:vAlign w:val="center"/>
          </w:tcPr>
          <w:p w14:paraId="035D46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注册日期</w:t>
            </w:r>
          </w:p>
        </w:tc>
        <w:tc>
          <w:tcPr>
            <w:tcW w:w="1429" w:type="pct"/>
            <w:vAlign w:val="center"/>
          </w:tcPr>
          <w:p w14:paraId="2C5CFA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05F7D8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注册资本（万元）</w:t>
            </w:r>
          </w:p>
        </w:tc>
        <w:tc>
          <w:tcPr>
            <w:tcW w:w="1463" w:type="pct"/>
            <w:vAlign w:val="center"/>
          </w:tcPr>
          <w:p w14:paraId="102E6D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7C0D4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1" w:type="pct"/>
            <w:vAlign w:val="center"/>
          </w:tcPr>
          <w:p w14:paraId="2BB93D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上一年度营业收入（万元）</w:t>
            </w:r>
          </w:p>
        </w:tc>
        <w:tc>
          <w:tcPr>
            <w:tcW w:w="1429" w:type="pct"/>
            <w:vAlign w:val="center"/>
          </w:tcPr>
          <w:p w14:paraId="7C67FD6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57" w:type="pct"/>
            <w:vAlign w:val="center"/>
          </w:tcPr>
          <w:p w14:paraId="3C7239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员工数量（人）</w:t>
            </w:r>
          </w:p>
        </w:tc>
        <w:tc>
          <w:tcPr>
            <w:tcW w:w="1463" w:type="pct"/>
            <w:vAlign w:val="center"/>
          </w:tcPr>
          <w:p w14:paraId="0511198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2E290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1" w:type="pct"/>
            <w:vAlign w:val="center"/>
          </w:tcPr>
          <w:p w14:paraId="253F78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净资产（万元）</w:t>
            </w:r>
          </w:p>
        </w:tc>
        <w:tc>
          <w:tcPr>
            <w:tcW w:w="1429" w:type="pct"/>
            <w:vAlign w:val="center"/>
          </w:tcPr>
          <w:p w14:paraId="0F0DCC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1F758A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资产负债率（%）</w:t>
            </w:r>
          </w:p>
        </w:tc>
        <w:tc>
          <w:tcPr>
            <w:tcW w:w="1463" w:type="pct"/>
            <w:vAlign w:val="center"/>
          </w:tcPr>
          <w:p w14:paraId="7B595B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1104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1" w:type="pct"/>
            <w:vAlign w:val="center"/>
          </w:tcPr>
          <w:p w14:paraId="76B61E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已商业转化IP数量（个）</w:t>
            </w:r>
          </w:p>
        </w:tc>
        <w:tc>
          <w:tcPr>
            <w:tcW w:w="1429" w:type="pct"/>
            <w:vAlign w:val="center"/>
          </w:tcPr>
          <w:p w14:paraId="43B71CF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57" w:type="pct"/>
            <w:vAlign w:val="center"/>
          </w:tcPr>
          <w:p w14:paraId="62DFFC0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bCs/>
                <w:sz w:val="24"/>
              </w:rPr>
              <w:t>IP商业收入（万元）</w:t>
            </w:r>
          </w:p>
        </w:tc>
        <w:tc>
          <w:tcPr>
            <w:tcW w:w="1463" w:type="pct"/>
            <w:vAlign w:val="center"/>
          </w:tcPr>
          <w:p w14:paraId="45D4D53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359C4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1" w:type="pct"/>
            <w:vMerge w:val="restart"/>
            <w:vAlign w:val="center"/>
          </w:tcPr>
          <w:p w14:paraId="6FFE4B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已孵化IP情况</w:t>
            </w:r>
          </w:p>
        </w:tc>
        <w:tc>
          <w:tcPr>
            <w:tcW w:w="1429" w:type="pct"/>
            <w:vAlign w:val="center"/>
          </w:tcPr>
          <w:p w14:paraId="09A742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IP名称</w:t>
            </w:r>
          </w:p>
        </w:tc>
        <w:tc>
          <w:tcPr>
            <w:tcW w:w="1057" w:type="pct"/>
            <w:vAlign w:val="center"/>
          </w:tcPr>
          <w:p w14:paraId="70C0C67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商业转化方式①</w:t>
            </w:r>
          </w:p>
        </w:tc>
        <w:tc>
          <w:tcPr>
            <w:tcW w:w="1463" w:type="pct"/>
            <w:vAlign w:val="center"/>
          </w:tcPr>
          <w:p w14:paraId="2E8B6B3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商业转化收入（万元）</w:t>
            </w:r>
          </w:p>
        </w:tc>
      </w:tr>
      <w:tr w14:paraId="7E1E6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1" w:type="pct"/>
            <w:vMerge w:val="continue"/>
            <w:vAlign w:val="center"/>
          </w:tcPr>
          <w:p w14:paraId="47BFD2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1429" w:type="pct"/>
            <w:vAlign w:val="center"/>
          </w:tcPr>
          <w:p w14:paraId="250D0E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00F3C8E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463" w:type="pct"/>
            <w:vAlign w:val="center"/>
          </w:tcPr>
          <w:p w14:paraId="236F410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27EC0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051" w:type="pct"/>
            <w:vMerge w:val="continue"/>
            <w:vAlign w:val="center"/>
          </w:tcPr>
          <w:p w14:paraId="706469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1429" w:type="pct"/>
            <w:vAlign w:val="center"/>
          </w:tcPr>
          <w:p w14:paraId="5722C0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6B46A00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463" w:type="pct"/>
            <w:vAlign w:val="center"/>
          </w:tcPr>
          <w:p w14:paraId="0F7573E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0CFBD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1" w:type="pct"/>
            <w:vMerge w:val="continue"/>
            <w:vAlign w:val="center"/>
          </w:tcPr>
          <w:p w14:paraId="259941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1429" w:type="pct"/>
            <w:vAlign w:val="center"/>
          </w:tcPr>
          <w:p w14:paraId="03756F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4B343C5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463" w:type="pct"/>
            <w:vAlign w:val="center"/>
          </w:tcPr>
          <w:p w14:paraId="2DFAE3A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69B42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1" w:type="pct"/>
            <w:vMerge w:val="continue"/>
            <w:vAlign w:val="center"/>
          </w:tcPr>
          <w:p w14:paraId="34E160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1429" w:type="pct"/>
            <w:vAlign w:val="center"/>
          </w:tcPr>
          <w:p w14:paraId="454A91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58B51D1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463" w:type="pct"/>
            <w:vAlign w:val="center"/>
          </w:tcPr>
          <w:p w14:paraId="372A380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</w:tbl>
    <w:p w14:paraId="3F2C70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注：①商业转化方式：包括IP周边产品、老牌新品、国货潮品。</w:t>
      </w:r>
    </w:p>
    <w:p w14:paraId="26F4B107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</w:p>
    <w:p w14:paraId="143822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</w:rPr>
      </w:pPr>
      <w:r>
        <w:br w:type="page"/>
      </w:r>
    </w:p>
    <w:p w14:paraId="4885C5E4">
      <w:pPr>
        <w:pStyle w:val="42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pacing w:line="600" w:lineRule="exact"/>
        <w:contextualSpacing w:val="0"/>
        <w:outlineLvl w:val="1"/>
        <w:rPr>
          <w:rFonts w:hint="eastAsia" w:ascii="楷体_GB2312" w:hAnsi="楷体_GB2312" w:eastAsia="楷体_GB2312" w:cs="楷体_GB2312"/>
          <w:b/>
          <w:sz w:val="28"/>
          <w:szCs w:val="28"/>
        </w:rPr>
      </w:pPr>
      <w:bookmarkStart w:id="58" w:name="_Toc30049"/>
      <w:r>
        <w:rPr>
          <w:rFonts w:hint="eastAsia" w:ascii="楷体_GB2312" w:hAnsi="楷体_GB2312" w:eastAsia="楷体_GB2312" w:cs="楷体_GB2312"/>
          <w:b/>
          <w:sz w:val="28"/>
          <w:szCs w:val="28"/>
        </w:rPr>
        <w:t>项目照片</w:t>
      </w:r>
      <w:bookmarkEnd w:id="58"/>
    </w:p>
    <w:p w14:paraId="4F0585DB">
      <w:pPr>
        <w:pStyle w:val="51"/>
        <w:keepNext w:val="0"/>
        <w:keepLines w:val="0"/>
        <w:pageBreakBefore w:val="0"/>
        <w:numPr>
          <w:ilvl w:val="3"/>
          <w:numId w:val="3"/>
        </w:numPr>
        <w:tabs>
          <w:tab w:val="left" w:pos="567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442" w:hanging="442"/>
        <w:outlineLvl w:val="2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规划图或效果图</w:t>
      </w:r>
    </w:p>
    <w:p w14:paraId="21ED0E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注：请提供项目规划图或效果图，5-6张。</w:t>
      </w:r>
    </w:p>
    <w:p w14:paraId="1E42083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640" w:hanging="640"/>
      </w:pPr>
    </w:p>
    <w:p w14:paraId="6641A527">
      <w:pPr>
        <w:pStyle w:val="51"/>
        <w:keepNext w:val="0"/>
        <w:keepLines w:val="0"/>
        <w:pageBreakBefore w:val="0"/>
        <w:numPr>
          <w:ilvl w:val="3"/>
          <w:numId w:val="3"/>
        </w:numPr>
        <w:tabs>
          <w:tab w:val="left" w:pos="567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442" w:hanging="442"/>
        <w:outlineLvl w:val="2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项目现场照片</w:t>
      </w:r>
    </w:p>
    <w:p w14:paraId="7F69C9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注：请提供项目现场的不同区域、不同角度的照片，5-6张。</w:t>
      </w:r>
    </w:p>
    <w:p w14:paraId="1861F3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eastAsia="仿宋_GB2312"/>
          <w:sz w:val="28"/>
          <w:szCs w:val="32"/>
        </w:rPr>
      </w:pPr>
    </w:p>
    <w:p w14:paraId="00B6356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640" w:hanging="640"/>
      </w:pPr>
    </w:p>
    <w:p w14:paraId="692C92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楷体_GB2312" w:hAnsi="黑体" w:eastAsia="楷体_GB2312"/>
          <w:b/>
          <w:sz w:val="32"/>
          <w:szCs w:val="22"/>
        </w:rPr>
      </w:pPr>
      <w:r>
        <w:rPr>
          <w:rFonts w:hint="eastAsia" w:ascii="楷体_GB2312" w:hAnsi="黑体" w:eastAsia="楷体_GB2312"/>
          <w:b/>
          <w:sz w:val="32"/>
          <w:szCs w:val="22"/>
        </w:rPr>
        <w:br w:type="page"/>
      </w:r>
    </w:p>
    <w:p w14:paraId="6DFE2F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楷体_GB2312" w:hAnsi="黑体" w:eastAsia="楷体_GB2312"/>
          <w:b/>
          <w:sz w:val="32"/>
          <w:szCs w:val="22"/>
        </w:rPr>
        <w:sectPr>
          <w:footerReference r:id="rId9" w:type="default"/>
          <w:pgSz w:w="11906" w:h="16838"/>
          <w:pgMar w:top="1440" w:right="1134" w:bottom="1440" w:left="1134" w:header="851" w:footer="992" w:gutter="0"/>
          <w:pgNumType w:start="1"/>
          <w:cols w:space="425" w:num="1"/>
          <w:docGrid w:type="lines" w:linePitch="312" w:charSpace="0"/>
        </w:sectPr>
      </w:pPr>
    </w:p>
    <w:p w14:paraId="4B71C487">
      <w:pPr>
        <w:pStyle w:val="4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600" w:lineRule="exact"/>
        <w:contextualSpacing w:val="0"/>
        <w:jc w:val="left"/>
        <w:outlineLvl w:val="0"/>
        <w:rPr>
          <w:rFonts w:hint="eastAsia" w:ascii="黑体" w:hAnsi="黑体" w:eastAsia="黑体"/>
          <w:bCs/>
          <w:sz w:val="32"/>
        </w:rPr>
      </w:pPr>
      <w:bookmarkStart w:id="59" w:name="_Toc12608"/>
      <w:r>
        <w:rPr>
          <w:rFonts w:hint="eastAsia" w:ascii="黑体" w:hAnsi="黑体" w:eastAsia="黑体"/>
          <w:bCs/>
          <w:sz w:val="32"/>
        </w:rPr>
        <w:t>绩效目标表</w:t>
      </w:r>
      <w:bookmarkEnd w:id="59"/>
    </w:p>
    <w:p w14:paraId="668D46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rPr>
          <w:rFonts w:hint="eastAsia" w:ascii="黑体" w:hAnsi="黑体" w:eastAsia="黑体" w:cs="Calibri"/>
          <w:sz w:val="32"/>
          <w:szCs w:val="28"/>
          <w:lang w:bidi="ar"/>
        </w:rPr>
      </w:pPr>
      <w:r>
        <w:rPr>
          <w:rFonts w:hint="eastAsia" w:ascii="黑体" w:hAnsi="黑体" w:eastAsia="黑体" w:cs="Calibri"/>
          <w:sz w:val="32"/>
          <w:szCs w:val="28"/>
          <w:lang w:bidi="ar"/>
        </w:rPr>
        <w:t>哈尔滨市消费新业态新模式新场景试点项目绩效目标表</w:t>
      </w:r>
    </w:p>
    <w:p w14:paraId="54D01C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rPr>
          <w:rFonts w:hint="eastAsia" w:ascii="黑体" w:hAnsi="黑体" w:eastAsia="黑体"/>
        </w:rPr>
      </w:pPr>
      <w:r>
        <w:rPr>
          <w:rFonts w:hint="eastAsia" w:ascii="黑体" w:hAnsi="黑体" w:eastAsia="黑体"/>
          <w:sz w:val="20"/>
          <w:szCs w:val="18"/>
          <w:lang w:bidi="ar"/>
        </w:rPr>
        <w:t>申报方向：</w:t>
      </w:r>
      <w:r>
        <w:rPr>
          <w:rFonts w:hint="eastAsia" w:ascii="黑体" w:hAnsi="黑体" w:eastAsia="黑体"/>
          <w:sz w:val="20"/>
          <w:szCs w:val="18"/>
          <w:u w:val="single"/>
          <w:lang w:bidi="ar"/>
        </w:rPr>
        <w:t xml:space="preserve">                                 </w:t>
      </w:r>
      <w:r>
        <w:rPr>
          <w:rFonts w:hint="eastAsia" w:ascii="黑体" w:hAnsi="黑体" w:eastAsia="黑体"/>
          <w:sz w:val="20"/>
          <w:szCs w:val="18"/>
          <w:lang w:bidi="ar"/>
        </w:rPr>
        <w:t xml:space="preserve">  申报单位（公章）：</w:t>
      </w:r>
      <w:r>
        <w:rPr>
          <w:rFonts w:hint="eastAsia" w:ascii="黑体" w:hAnsi="黑体" w:eastAsia="黑体"/>
          <w:sz w:val="20"/>
          <w:szCs w:val="18"/>
          <w:u w:val="single"/>
          <w:lang w:bidi="ar"/>
        </w:rPr>
        <w:t xml:space="preserve">                             </w:t>
      </w:r>
      <w:r>
        <w:rPr>
          <w:rFonts w:hint="eastAsia" w:ascii="黑体" w:hAnsi="黑体" w:eastAsia="黑体"/>
          <w:sz w:val="20"/>
          <w:szCs w:val="18"/>
          <w:lang w:bidi="ar"/>
        </w:rPr>
        <w:t xml:space="preserve">                     填报日期：202</w:t>
      </w:r>
      <w:r>
        <w:rPr>
          <w:rFonts w:ascii="黑体" w:hAnsi="黑体" w:eastAsia="黑体"/>
          <w:sz w:val="20"/>
          <w:szCs w:val="18"/>
          <w:lang w:bidi="ar"/>
        </w:rPr>
        <w:t>x年x月x日</w:t>
      </w:r>
    </w:p>
    <w:tbl>
      <w:tblPr>
        <w:tblStyle w:val="22"/>
        <w:tblW w:w="494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1639"/>
        <w:gridCol w:w="6371"/>
        <w:gridCol w:w="1034"/>
        <w:gridCol w:w="1108"/>
        <w:gridCol w:w="1125"/>
        <w:gridCol w:w="2294"/>
      </w:tblGrid>
      <w:tr w14:paraId="708EE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70" w:type="pct"/>
            <w:shd w:val="clear" w:color="000000" w:fill="D9E2F3"/>
            <w:vAlign w:val="center"/>
          </w:tcPr>
          <w:p w14:paraId="4ED59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2" w:beforeLines="100" w:after="312" w:afterLines="100"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申报方向</w:t>
            </w:r>
          </w:p>
        </w:tc>
        <w:tc>
          <w:tcPr>
            <w:tcW w:w="2790" w:type="pct"/>
            <w:gridSpan w:val="2"/>
            <w:shd w:val="clear" w:color="000000" w:fill="D9E2F3"/>
            <w:vAlign w:val="center"/>
          </w:tcPr>
          <w:p w14:paraId="72039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绩效指标</w:t>
            </w:r>
          </w:p>
        </w:tc>
        <w:tc>
          <w:tcPr>
            <w:tcW w:w="360" w:type="pct"/>
            <w:shd w:val="clear" w:color="000000" w:fill="D9E2F3"/>
            <w:vAlign w:val="center"/>
          </w:tcPr>
          <w:p w14:paraId="0DE32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2025年底</w:t>
            </w:r>
          </w:p>
        </w:tc>
        <w:tc>
          <w:tcPr>
            <w:tcW w:w="386" w:type="pct"/>
            <w:shd w:val="clear" w:color="000000" w:fill="D9E2F3"/>
            <w:vAlign w:val="center"/>
          </w:tcPr>
          <w:p w14:paraId="5DB58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预计</w:t>
            </w:r>
          </w:p>
          <w:p w14:paraId="17822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2026年底</w:t>
            </w:r>
          </w:p>
        </w:tc>
        <w:tc>
          <w:tcPr>
            <w:tcW w:w="392" w:type="pct"/>
            <w:shd w:val="clear" w:color="000000" w:fill="D9E2F3"/>
            <w:vAlign w:val="center"/>
          </w:tcPr>
          <w:p w14:paraId="76365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预计</w:t>
            </w:r>
          </w:p>
          <w:p w14:paraId="1DEC15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2027年底</w:t>
            </w:r>
          </w:p>
        </w:tc>
        <w:tc>
          <w:tcPr>
            <w:tcW w:w="799" w:type="pct"/>
            <w:shd w:val="clear" w:color="000000" w:fill="D9E2F3"/>
            <w:vAlign w:val="center"/>
          </w:tcPr>
          <w:p w14:paraId="0506C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指标解释</w:t>
            </w:r>
          </w:p>
        </w:tc>
      </w:tr>
      <w:tr w14:paraId="62BF5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restart"/>
            <w:vAlign w:val="center"/>
          </w:tcPr>
          <w:p w14:paraId="351949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必选项</w:t>
            </w:r>
          </w:p>
        </w:tc>
        <w:tc>
          <w:tcPr>
            <w:tcW w:w="2790" w:type="pct"/>
            <w:gridSpan w:val="2"/>
            <w:shd w:val="clear" w:color="000000" w:fill="FFFFFF"/>
            <w:vAlign w:val="center"/>
          </w:tcPr>
          <w:p w14:paraId="2618A3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消费者满意度（%，问卷调查）                                                                           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1A4B1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4EC5F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1C842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shd w:val="clear" w:color="000000" w:fill="FFFFFF"/>
            <w:vAlign w:val="center"/>
          </w:tcPr>
          <w:p w14:paraId="147EE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14:paraId="2ADD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607467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90" w:type="pct"/>
            <w:gridSpan w:val="2"/>
            <w:shd w:val="clear" w:color="000000" w:fill="FFFFFF"/>
            <w:vAlign w:val="center"/>
          </w:tcPr>
          <w:p w14:paraId="6CAFC1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营业收入（万元）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2D8EA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54248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18D1C3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shd w:val="clear" w:color="000000" w:fill="FFFFFF"/>
            <w:vAlign w:val="center"/>
          </w:tcPr>
          <w:p w14:paraId="42434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14:paraId="64C83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073874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90" w:type="pct"/>
            <w:gridSpan w:val="2"/>
            <w:shd w:val="clear" w:color="000000" w:fill="FFFFFF"/>
            <w:vAlign w:val="center"/>
          </w:tcPr>
          <w:p w14:paraId="1BD91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参保就业人数（人）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72B71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7427C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35A83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shd w:val="clear" w:color="000000" w:fill="FFFFFF"/>
            <w:vAlign w:val="center"/>
          </w:tcPr>
          <w:p w14:paraId="11C244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14:paraId="125C5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6FFDA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90" w:type="pct"/>
            <w:gridSpan w:val="2"/>
            <w:shd w:val="clear" w:color="000000" w:fill="FFFFFF"/>
            <w:vAlign w:val="center"/>
          </w:tcPr>
          <w:p w14:paraId="7008A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灵活就业人数（人）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17A6B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73147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72911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shd w:val="clear" w:color="000000" w:fill="FFFFFF"/>
            <w:vAlign w:val="center"/>
          </w:tcPr>
          <w:p w14:paraId="434D9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14:paraId="56F85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7AD85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90" w:type="pct"/>
            <w:gridSpan w:val="2"/>
            <w:shd w:val="clear" w:color="000000" w:fill="FFFFFF"/>
            <w:vAlign w:val="center"/>
          </w:tcPr>
          <w:p w14:paraId="579AF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日平均客流（人次）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6F17B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7AE71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0F8B5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shd w:val="clear" w:color="000000" w:fill="FFFFFF"/>
            <w:vAlign w:val="center"/>
          </w:tcPr>
          <w:p w14:paraId="70325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14:paraId="79674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11336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90" w:type="pct"/>
            <w:gridSpan w:val="2"/>
            <w:shd w:val="clear" w:color="000000" w:fill="FFFFFF"/>
            <w:vAlign w:val="center"/>
          </w:tcPr>
          <w:p w14:paraId="7B0654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营业面积（平方米）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3CF56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2EB9D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29BB1F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shd w:val="clear" w:color="000000" w:fill="FFFFFF"/>
            <w:vAlign w:val="center"/>
          </w:tcPr>
          <w:p w14:paraId="0AC66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14:paraId="63AEC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restart"/>
            <w:vAlign w:val="center"/>
          </w:tcPr>
          <w:p w14:paraId="0B1F21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健全首发经济服务体系</w:t>
            </w:r>
          </w:p>
        </w:tc>
        <w:tc>
          <w:tcPr>
            <w:tcW w:w="571" w:type="pct"/>
            <w:vMerge w:val="restart"/>
            <w:shd w:val="clear" w:color="000000" w:fill="FFFFFF"/>
            <w:vAlign w:val="center"/>
          </w:tcPr>
          <w:p w14:paraId="4445FE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首发经济集聚区</w:t>
            </w:r>
          </w:p>
        </w:tc>
        <w:tc>
          <w:tcPr>
            <w:tcW w:w="2219" w:type="pct"/>
            <w:shd w:val="clear" w:color="000000" w:fill="FFFFFF"/>
            <w:vAlign w:val="center"/>
          </w:tcPr>
          <w:p w14:paraId="4C535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首店数量（个）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34DA69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3A1CC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7CD123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restart"/>
            <w:shd w:val="clear" w:color="000000" w:fill="FFFFFF"/>
            <w:vAlign w:val="center"/>
          </w:tcPr>
          <w:p w14:paraId="7E537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首店仅含市级以上首店</w:t>
            </w:r>
          </w:p>
        </w:tc>
      </w:tr>
      <w:tr w14:paraId="21F89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42C254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341E8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1344E5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首店营业收入（万元）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551E8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1071F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7E299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1B979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2E9F7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589A9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3D18B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79685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首店吸纳就业（含灵活就业）（人）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33FC5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723C8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168C6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vAlign w:val="center"/>
          </w:tcPr>
          <w:p w14:paraId="228DA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329FD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377E44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bookmarkStart w:id="60" w:name="_Hlk226636518"/>
          </w:p>
        </w:tc>
        <w:tc>
          <w:tcPr>
            <w:tcW w:w="571" w:type="pct"/>
            <w:vMerge w:val="restart"/>
            <w:shd w:val="clear" w:color="000000" w:fill="FFFFFF"/>
            <w:vAlign w:val="center"/>
          </w:tcPr>
          <w:p w14:paraId="02213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首发中心</w:t>
            </w:r>
          </w:p>
        </w:tc>
        <w:tc>
          <w:tcPr>
            <w:tcW w:w="2219" w:type="pct"/>
            <w:shd w:val="clear" w:color="000000" w:fill="FFFFFF"/>
            <w:vAlign w:val="center"/>
          </w:tcPr>
          <w:p w14:paraId="4E507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首发活动场次</w:t>
            </w:r>
            <w:bookmarkStart w:id="61" w:name="OLE_LINK11"/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（场）</w:t>
            </w:r>
            <w:bookmarkEnd w:id="61"/>
          </w:p>
        </w:tc>
        <w:tc>
          <w:tcPr>
            <w:tcW w:w="360" w:type="pct"/>
            <w:shd w:val="clear" w:color="000000" w:fill="FFFFFF"/>
            <w:vAlign w:val="center"/>
          </w:tcPr>
          <w:p w14:paraId="00B77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19A9D2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22FDB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restart"/>
            <w:shd w:val="clear" w:color="000000" w:fill="FFFFFF"/>
            <w:vAlign w:val="center"/>
          </w:tcPr>
          <w:p w14:paraId="7ABFFE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首发活动仅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含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中国（内地）、亚洲、全球首发</w:t>
            </w:r>
          </w:p>
        </w:tc>
      </w:tr>
      <w:bookmarkEnd w:id="60"/>
      <w:tr w14:paraId="653BA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38906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bookmarkStart w:id="62" w:name="_Hlk220948684"/>
          </w:p>
        </w:tc>
        <w:tc>
          <w:tcPr>
            <w:tcW w:w="571" w:type="pct"/>
            <w:vMerge w:val="continue"/>
            <w:vAlign w:val="center"/>
          </w:tcPr>
          <w:p w14:paraId="16718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1CFD7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首发活动线上观看人数（人次）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42762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4AC4B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77E6B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686E29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09F65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3D51E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0A9DE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669BB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首发活动线下观看人数（人次）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7F6F5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6DF60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124FE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vAlign w:val="center"/>
          </w:tcPr>
          <w:p w14:paraId="1FA7F8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bookmarkEnd w:id="62"/>
      <w:tr w14:paraId="14AC1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497A0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6A851E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0FEB7C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首发活动收入（万元）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580D7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18939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723F9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vAlign w:val="center"/>
          </w:tcPr>
          <w:p w14:paraId="0C1174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0313E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2805B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7DF2C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6622E7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首发活动吸纳就业（含灵活就业）（人）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64280F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6FFA5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7154A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vAlign w:val="center"/>
          </w:tcPr>
          <w:p w14:paraId="57340E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39AA0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270" w:type="pct"/>
            <w:vMerge w:val="continue"/>
            <w:vAlign w:val="center"/>
          </w:tcPr>
          <w:p w14:paraId="2E0A64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restart"/>
            <w:vAlign w:val="center"/>
          </w:tcPr>
          <w:p w14:paraId="5FAD6C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首发活动</w:t>
            </w:r>
          </w:p>
        </w:tc>
        <w:tc>
          <w:tcPr>
            <w:tcW w:w="2219" w:type="pct"/>
            <w:shd w:val="clear" w:color="000000" w:fill="FFFFFF"/>
            <w:vAlign w:val="center"/>
          </w:tcPr>
          <w:p w14:paraId="1B241A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首发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首秀首展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活动场次（场）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530A7F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54CD6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671D6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6D8F9D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00230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70" w:type="pct"/>
            <w:vMerge w:val="continue"/>
            <w:vAlign w:val="center"/>
          </w:tcPr>
          <w:p w14:paraId="4C0A4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427E89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0B78A0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首发专区专场面积（平方米）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2DA06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7D786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0F8C20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0DBBF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00327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5A7669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0BA86D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577C45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首发活动线上观看人数（人次）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557E3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652588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6C036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5A6C1A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7C80F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2BF68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2C71BD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22815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首发活动线下参与人数（人次）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56BE3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59B31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46F5E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635CD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67A41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7A3B2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4B175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59A65B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首发活动收入（万元）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5E235E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0DE8C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36A46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5BD3C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1C95B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1D6F2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4D6CE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66D1B1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首发活动</w:t>
            </w:r>
            <w:bookmarkStart w:id="63" w:name="OLE_LINK16"/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吸纳就业（含灵活就业）（人）</w:t>
            </w:r>
            <w:bookmarkEnd w:id="63"/>
          </w:p>
        </w:tc>
        <w:tc>
          <w:tcPr>
            <w:tcW w:w="360" w:type="pct"/>
            <w:shd w:val="clear" w:color="000000" w:fill="FFFFFF"/>
            <w:vAlign w:val="center"/>
          </w:tcPr>
          <w:p w14:paraId="15964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409AC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0DE20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3381F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1619F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0" w:type="pct"/>
            <w:vMerge w:val="restart"/>
            <w:vAlign w:val="center"/>
          </w:tcPr>
          <w:p w14:paraId="36F13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创新多元化服务消费场景</w:t>
            </w:r>
          </w:p>
        </w:tc>
        <w:tc>
          <w:tcPr>
            <w:tcW w:w="571" w:type="pct"/>
            <w:vMerge w:val="restart"/>
            <w:shd w:val="clear" w:color="000000" w:fill="FFFFFF"/>
            <w:vAlign w:val="center"/>
          </w:tcPr>
          <w:p w14:paraId="5EE35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商旅文体健融合场景</w:t>
            </w:r>
          </w:p>
        </w:tc>
        <w:tc>
          <w:tcPr>
            <w:tcW w:w="2219" w:type="pct"/>
            <w:shd w:val="clear" w:color="000000" w:fill="FFFFFF"/>
            <w:vAlign w:val="center"/>
          </w:tcPr>
          <w:p w14:paraId="529C9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零售门店数量（个）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5B4E9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719D9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44E71C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restart"/>
            <w:shd w:val="clear" w:color="000000" w:fill="FFFFFF"/>
            <w:vAlign w:val="center"/>
          </w:tcPr>
          <w:p w14:paraId="714F9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商、旅、文、体、健行业范围参见《项目与专项资金管理办法》相应名词解释</w:t>
            </w:r>
          </w:p>
        </w:tc>
      </w:tr>
      <w:tr w14:paraId="5FAFC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7DC94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2D71C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00EBE1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零售门店营业面积（平方米）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742792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2D334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234BC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2C15E9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33D07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76725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1B354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67416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零售门店营业收入（万元）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523223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68904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02AAF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73E503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452E7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6051F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447F96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6DB1D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零售门店吸纳就业（含灵活就业）（人）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5B742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12815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081CC4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5298A6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12113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234D7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6E7FB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34584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服务消费（商旅文体健）门店数量（个）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39EC4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377FAC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38010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197E01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5EA55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392B7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549DA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40721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服务消费（商旅文体健）门店营业面积（平方米）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735E1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7BAFC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21FD08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0343E4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787C4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07167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02F402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6617C2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服务消费（商旅文体健）门店营业收入（万元）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389AD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2879D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65E75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778305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28B5B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5392A8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3C47B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26E92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服务消费（商旅文体健）门店吸纳就业（含灵活就业）（人）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58C5B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34BE07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7935C5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1EDD3E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7B1E6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5E0CB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restart"/>
            <w:shd w:val="clear" w:color="000000" w:fill="FFFFFF"/>
            <w:vAlign w:val="center"/>
          </w:tcPr>
          <w:p w14:paraId="2932E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多元服务消费集聚区</w:t>
            </w:r>
          </w:p>
        </w:tc>
        <w:tc>
          <w:tcPr>
            <w:tcW w:w="2219" w:type="pct"/>
            <w:shd w:val="clear" w:color="000000" w:fill="FFFFFF"/>
            <w:vAlign w:val="center"/>
          </w:tcPr>
          <w:p w14:paraId="2099CF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零售门店数量（个）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47C060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3A442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64CA0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restart"/>
            <w:shd w:val="clear" w:color="000000" w:fill="FFFFFF"/>
            <w:vAlign w:val="center"/>
          </w:tcPr>
          <w:p w14:paraId="36C33D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商、旅、文、体、健行业范围参见《项目与专项资金管理办法》相应名词解释</w:t>
            </w:r>
          </w:p>
        </w:tc>
      </w:tr>
      <w:tr w14:paraId="09519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57822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374C2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00AF0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零售门店营业面积（平方米）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56165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31CCC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1792D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771C07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4A348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19B9F5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0E09E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2D69E9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零售门店营业收入（万元）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5339A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667F5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3DD77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0DD1F1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7E056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5B6F3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5535F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139E8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零售门店吸纳就业（含灵活就业）（人）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441D5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35D255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61158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115828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2056F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31751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74E09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68149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服务消费（商旅文体健）门店数量（个）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79404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33004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2C54E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50DBE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4CA18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4438B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4E601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57348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服务消费（商旅文体健）门店营业面积（平方米）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14B9B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348F26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72BA64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73BD9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337C8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6D09E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2EF2F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39523C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服务消费（商旅文体健）门店营业收入（万元）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22DBDE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67EFA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6F7A4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417EAB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1D489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4C321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39117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6E053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服务消费（商旅文体健）门店吸纳就业（含灵活就业）（人）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59BA2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568CB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7074A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45B3C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31753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0597E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restart"/>
            <w:vAlign w:val="center"/>
          </w:tcPr>
          <w:p w14:paraId="30019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夜间文旅消费集聚区</w:t>
            </w:r>
          </w:p>
        </w:tc>
        <w:tc>
          <w:tcPr>
            <w:tcW w:w="2219" w:type="pct"/>
            <w:shd w:val="clear" w:color="000000" w:fill="FFFFFF"/>
            <w:vAlign w:val="center"/>
          </w:tcPr>
          <w:p w14:paraId="48760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零售门店数量（个）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723A5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439BE7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4EFAC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restart"/>
            <w:shd w:val="clear" w:color="000000" w:fill="FFFFFF"/>
            <w:vAlign w:val="center"/>
          </w:tcPr>
          <w:p w14:paraId="06597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商、旅、文行业范围参见《项目与专项资金管理办法》相应名词解释</w:t>
            </w:r>
          </w:p>
        </w:tc>
      </w:tr>
      <w:tr w14:paraId="3809C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7894D2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00546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3FFADC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零售门店营业面积（平方米）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15E1EE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178106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4BF18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0C5F1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44B58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6ACC1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33137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0D083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零售门店营业收入（万元）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0FAC50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6098F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689E7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233F0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153B4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03A9EC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28E02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3B536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零售门店吸纳就业（含灵活就业）（人）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098BD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53CED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41697C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06CD83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69BBC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1F658E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160E58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3F57D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服务消费（商旅文）门店数量（个）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28C642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58E7CD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4FC6F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1E602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2F0A6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62E19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04249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0C196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服务消费（商旅文）门店营业面积（平方米）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45D732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6BC9A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32AC5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18A93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0EAF1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3C55E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4608D8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5C6A16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服务消费（商旅文）门店营业收入（万元）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6CF42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6E061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79A66A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004FC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18A88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6E543F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311DD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61FE0F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服务消费（商旅文）门店吸纳就业（含灵活就业）（人）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6A934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2FF30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1A252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1F479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5AE78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14838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restart"/>
            <w:shd w:val="clear" w:color="000000" w:fill="FFFFFF"/>
            <w:vAlign w:val="center"/>
          </w:tcPr>
          <w:p w14:paraId="140D8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“一老一小”服务消费场景</w:t>
            </w:r>
          </w:p>
        </w:tc>
        <w:tc>
          <w:tcPr>
            <w:tcW w:w="2219" w:type="pct"/>
            <w:shd w:val="clear" w:color="000000" w:fill="FFFFFF"/>
            <w:vAlign w:val="center"/>
          </w:tcPr>
          <w:p w14:paraId="66429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bookmarkStart w:id="64" w:name="OLE_LINK15"/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“一老一小”</w:t>
            </w:r>
            <w:bookmarkEnd w:id="64"/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零售门店数量（个）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23DEF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3BBF2D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30353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restart"/>
            <w:vAlign w:val="center"/>
          </w:tcPr>
          <w:p w14:paraId="04B1F5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相关业态参见《项目与专项资金管理办法》中</w:t>
            </w:r>
          </w:p>
          <w:p w14:paraId="3A333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对“一老一小”服务消费场景的描述</w:t>
            </w:r>
          </w:p>
        </w:tc>
      </w:tr>
      <w:tr w14:paraId="015B9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7E528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shd w:val="clear" w:color="000000" w:fill="FFFFFF"/>
            <w:vAlign w:val="center"/>
          </w:tcPr>
          <w:p w14:paraId="3F9B7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4A7EE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“一老一小”零售门店营业面积（平方米）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0195F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71B9A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79E6B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vAlign w:val="center"/>
          </w:tcPr>
          <w:p w14:paraId="22F739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4D9C7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325CC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shd w:val="clear" w:color="000000" w:fill="FFFFFF"/>
            <w:vAlign w:val="center"/>
          </w:tcPr>
          <w:p w14:paraId="2B838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71042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“一老一小”零售门店营业收入（万元）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47242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50E60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24B73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vAlign w:val="center"/>
          </w:tcPr>
          <w:p w14:paraId="2414D0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78A22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070737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shd w:val="clear" w:color="000000" w:fill="FFFFFF"/>
            <w:vAlign w:val="center"/>
          </w:tcPr>
          <w:p w14:paraId="3ADFB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33ED1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“一老一小”零售门店吸纳就业（含灵活就业）（人）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29FE2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16AAD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3262E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vAlign w:val="center"/>
          </w:tcPr>
          <w:p w14:paraId="173F76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0B7C8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7FBDF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shd w:val="clear" w:color="000000" w:fill="FFFFFF"/>
            <w:vAlign w:val="center"/>
          </w:tcPr>
          <w:p w14:paraId="35C8C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73B68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“一老一小”服务消费（商旅文体健）门店数量（个）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3C37F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4ADB3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57626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vAlign w:val="center"/>
          </w:tcPr>
          <w:p w14:paraId="7534F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6E4A9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437B62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shd w:val="clear" w:color="000000" w:fill="FFFFFF"/>
            <w:vAlign w:val="center"/>
          </w:tcPr>
          <w:p w14:paraId="6F7D3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31584C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“一老一小”服务消费（商旅文体健）门店营业面积（平方米）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237C4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722D1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4603F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vAlign w:val="center"/>
          </w:tcPr>
          <w:p w14:paraId="207CC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55EA7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3EB8F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shd w:val="clear" w:color="000000" w:fill="FFFFFF"/>
            <w:vAlign w:val="center"/>
          </w:tcPr>
          <w:p w14:paraId="5A0EE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09420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“一老一小”服务消费（商旅文体健）门店营业收入（万元）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455A01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28EA7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46F72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vAlign w:val="center"/>
          </w:tcPr>
          <w:p w14:paraId="13484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3105A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200B2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shd w:val="clear" w:color="000000" w:fill="FFFFFF"/>
            <w:vAlign w:val="center"/>
          </w:tcPr>
          <w:p w14:paraId="67331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2F543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“一老一小”服务消费（商旅文体健）门店吸纳就业（含灵活就业）（人）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4C7D52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7EC7B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4FBCE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vAlign w:val="center"/>
          </w:tcPr>
          <w:p w14:paraId="1CC447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1AD40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13DA00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restart"/>
            <w:shd w:val="clear" w:color="000000" w:fill="FFFFFF"/>
            <w:vAlign w:val="center"/>
          </w:tcPr>
          <w:p w14:paraId="2D5322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外贸优品消费场景</w:t>
            </w:r>
          </w:p>
        </w:tc>
        <w:tc>
          <w:tcPr>
            <w:tcW w:w="2219" w:type="pct"/>
            <w:shd w:val="clear" w:color="000000" w:fill="FFFFFF"/>
            <w:vAlign w:val="center"/>
          </w:tcPr>
          <w:p w14:paraId="69577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外贸优品门店数量（个）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5C54D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6" w:type="pct"/>
            <w:shd w:val="clear" w:color="000000" w:fill="FFFFFF"/>
            <w:vAlign w:val="center"/>
          </w:tcPr>
          <w:p w14:paraId="3DBF4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2" w:type="pct"/>
            <w:shd w:val="clear" w:color="000000" w:fill="FFFFFF"/>
            <w:vAlign w:val="center"/>
          </w:tcPr>
          <w:p w14:paraId="6E45E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99" w:type="pct"/>
            <w:vMerge w:val="restart"/>
            <w:vAlign w:val="center"/>
          </w:tcPr>
          <w:p w14:paraId="09B90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外贸优品含义</w:t>
            </w:r>
            <w:bookmarkStart w:id="65" w:name="OLE_LINK13"/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参见《项目与专项资金管理办法》相应名词解释</w:t>
            </w:r>
            <w:bookmarkEnd w:id="65"/>
          </w:p>
        </w:tc>
      </w:tr>
      <w:tr w14:paraId="79C9C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542B6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shd w:val="clear" w:color="000000" w:fill="FFFFFF"/>
            <w:vAlign w:val="center"/>
          </w:tcPr>
          <w:p w14:paraId="20B6A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1B480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外贸优品门店营业面积（平方米）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34417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4E325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7D1B9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vAlign w:val="center"/>
          </w:tcPr>
          <w:p w14:paraId="26B7F1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69131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4E17C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shd w:val="clear" w:color="000000" w:fill="FFFFFF"/>
            <w:vAlign w:val="center"/>
          </w:tcPr>
          <w:p w14:paraId="005B4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49E4BB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外贸优品门店营业收入（万元）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66F05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2E91F3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302B6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vAlign w:val="center"/>
          </w:tcPr>
          <w:p w14:paraId="0BEB9D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28CFD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1D53C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shd w:val="clear" w:color="000000" w:fill="FFFFFF"/>
            <w:vAlign w:val="center"/>
          </w:tcPr>
          <w:p w14:paraId="3187C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41013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外贸优品直供直销营业收入（万元）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66DDE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6A4D76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38BDC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vAlign w:val="center"/>
          </w:tcPr>
          <w:p w14:paraId="64A854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6D884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481A2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2DC17C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72C99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外贸优品门店吸纳就业（含灵活就业）（人）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3A866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6" w:type="pct"/>
            <w:shd w:val="clear" w:color="000000" w:fill="FFFFFF"/>
            <w:vAlign w:val="center"/>
          </w:tcPr>
          <w:p w14:paraId="5161A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2" w:type="pct"/>
            <w:shd w:val="clear" w:color="000000" w:fill="FFFFFF"/>
            <w:vAlign w:val="center"/>
          </w:tcPr>
          <w:p w14:paraId="29C36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99" w:type="pct"/>
            <w:vMerge w:val="continue"/>
            <w:vAlign w:val="center"/>
          </w:tcPr>
          <w:p w14:paraId="492D6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35CDD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70" w:type="pct"/>
            <w:vMerge w:val="continue"/>
            <w:vAlign w:val="center"/>
          </w:tcPr>
          <w:p w14:paraId="1F564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restart"/>
            <w:shd w:val="clear" w:color="000000" w:fill="FFFFFF"/>
            <w:vAlign w:val="center"/>
          </w:tcPr>
          <w:p w14:paraId="4C52D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重点赛事、演出、冰雪活动</w:t>
            </w:r>
          </w:p>
        </w:tc>
        <w:tc>
          <w:tcPr>
            <w:tcW w:w="2219" w:type="pct"/>
            <w:shd w:val="clear" w:color="000000" w:fill="FFFFFF"/>
            <w:vAlign w:val="center"/>
          </w:tcPr>
          <w:p w14:paraId="207AF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延续时间（天）</w:t>
            </w:r>
          </w:p>
        </w:tc>
        <w:tc>
          <w:tcPr>
            <w:tcW w:w="360" w:type="pct"/>
            <w:vAlign w:val="center"/>
          </w:tcPr>
          <w:p w14:paraId="27FE0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6" w:type="pct"/>
            <w:shd w:val="clear" w:color="000000" w:fill="FFFFFF"/>
            <w:vAlign w:val="center"/>
          </w:tcPr>
          <w:p w14:paraId="567C66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2" w:type="pct"/>
            <w:shd w:val="clear" w:color="000000" w:fill="FFFFFF"/>
            <w:vAlign w:val="center"/>
          </w:tcPr>
          <w:p w14:paraId="7D6CC8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99" w:type="pct"/>
            <w:vAlign w:val="center"/>
          </w:tcPr>
          <w:p w14:paraId="514DE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14:paraId="155AF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70" w:type="pct"/>
            <w:vMerge w:val="continue"/>
            <w:vAlign w:val="center"/>
          </w:tcPr>
          <w:p w14:paraId="345E4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shd w:val="clear" w:color="000000" w:fill="FFFFFF"/>
            <w:vAlign w:val="center"/>
          </w:tcPr>
          <w:p w14:paraId="2049E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4F0FE4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活动场次（场）</w:t>
            </w:r>
          </w:p>
        </w:tc>
        <w:tc>
          <w:tcPr>
            <w:tcW w:w="360" w:type="pct"/>
            <w:vAlign w:val="center"/>
          </w:tcPr>
          <w:p w14:paraId="2FB24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6587C3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24605D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Align w:val="center"/>
          </w:tcPr>
          <w:p w14:paraId="1FF1A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14:paraId="7A7E6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</w:trPr>
        <w:tc>
          <w:tcPr>
            <w:tcW w:w="270" w:type="pct"/>
            <w:vMerge w:val="continue"/>
            <w:vAlign w:val="center"/>
          </w:tcPr>
          <w:p w14:paraId="5D7FB2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shd w:val="clear" w:color="000000" w:fill="FFFFFF"/>
            <w:vAlign w:val="center"/>
          </w:tcPr>
          <w:p w14:paraId="06F95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27A813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活动线上观看人数（人次）</w:t>
            </w:r>
          </w:p>
        </w:tc>
        <w:tc>
          <w:tcPr>
            <w:tcW w:w="360" w:type="pct"/>
            <w:vAlign w:val="center"/>
          </w:tcPr>
          <w:p w14:paraId="7603CD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0ADDBB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777F04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Align w:val="center"/>
          </w:tcPr>
          <w:p w14:paraId="5EE461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14:paraId="7DE9C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5E3CF8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641882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1B60DD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活动线下观看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（参加）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人数（人次）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6E1F7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6" w:type="pct"/>
            <w:shd w:val="clear" w:color="000000" w:fill="FFFFFF"/>
            <w:vAlign w:val="center"/>
          </w:tcPr>
          <w:p w14:paraId="487D89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2" w:type="pct"/>
            <w:shd w:val="clear" w:color="000000" w:fill="FFFFFF"/>
            <w:vAlign w:val="center"/>
          </w:tcPr>
          <w:p w14:paraId="130E81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99" w:type="pct"/>
            <w:vAlign w:val="center"/>
          </w:tcPr>
          <w:p w14:paraId="2E834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14:paraId="7FF88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0D277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3F3F8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03E4D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活动收入（万元）</w:t>
            </w:r>
          </w:p>
        </w:tc>
        <w:tc>
          <w:tcPr>
            <w:tcW w:w="360" w:type="pct"/>
            <w:vAlign w:val="center"/>
          </w:tcPr>
          <w:p w14:paraId="7D5E0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6" w:type="pct"/>
            <w:shd w:val="clear" w:color="000000" w:fill="FFFFFF"/>
            <w:vAlign w:val="center"/>
          </w:tcPr>
          <w:p w14:paraId="1BA1B2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2" w:type="pct"/>
            <w:shd w:val="clear" w:color="000000" w:fill="FFFFFF"/>
            <w:vAlign w:val="center"/>
          </w:tcPr>
          <w:p w14:paraId="253792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99" w:type="pct"/>
            <w:vAlign w:val="center"/>
          </w:tcPr>
          <w:p w14:paraId="6006C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14:paraId="43C25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7B5FA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1F238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3138F4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活动吸纳就业（含灵活就业）（人）</w:t>
            </w:r>
          </w:p>
        </w:tc>
        <w:tc>
          <w:tcPr>
            <w:tcW w:w="360" w:type="pct"/>
            <w:vAlign w:val="center"/>
          </w:tcPr>
          <w:p w14:paraId="7114A6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40494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56CA4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Align w:val="center"/>
          </w:tcPr>
          <w:p w14:paraId="29CD4A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14:paraId="64F3E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restart"/>
            <w:vAlign w:val="center"/>
          </w:tcPr>
          <w:p w14:paraId="116B1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优质消费资源与知名IP跨界联名</w:t>
            </w:r>
          </w:p>
        </w:tc>
        <w:tc>
          <w:tcPr>
            <w:tcW w:w="571" w:type="pct"/>
            <w:vMerge w:val="restart"/>
            <w:shd w:val="clear" w:color="000000" w:fill="FFFFFF"/>
            <w:vAlign w:val="center"/>
          </w:tcPr>
          <w:p w14:paraId="539F5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IP转化</w:t>
            </w:r>
          </w:p>
        </w:tc>
        <w:tc>
          <w:tcPr>
            <w:tcW w:w="2219" w:type="pct"/>
            <w:shd w:val="clear" w:color="000000" w:fill="FFFFFF"/>
            <w:vAlign w:val="center"/>
          </w:tcPr>
          <w:p w14:paraId="228B2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转化的IP数量（个）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4E6EB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6" w:type="pct"/>
            <w:shd w:val="clear" w:color="000000" w:fill="FFFFFF"/>
            <w:vAlign w:val="center"/>
          </w:tcPr>
          <w:p w14:paraId="09C25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2" w:type="pct"/>
            <w:shd w:val="clear" w:color="000000" w:fill="FFFFFF"/>
            <w:vAlign w:val="center"/>
          </w:tcPr>
          <w:p w14:paraId="7F029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99" w:type="pct"/>
            <w:vMerge w:val="restart"/>
            <w:shd w:val="clear" w:color="000000" w:fill="FFFFFF"/>
            <w:vAlign w:val="center"/>
          </w:tcPr>
          <w:p w14:paraId="20E74F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IP含义参见《项目与专项资金管理办法》相应名词解释</w:t>
            </w:r>
          </w:p>
        </w:tc>
      </w:tr>
      <w:tr w14:paraId="5402F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7C4969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27649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592A0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IP商业收入（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3D7F0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6" w:type="pct"/>
            <w:shd w:val="clear" w:color="000000" w:fill="FFFFFF"/>
            <w:vAlign w:val="center"/>
          </w:tcPr>
          <w:p w14:paraId="4D7BD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2" w:type="pct"/>
            <w:shd w:val="clear" w:color="000000" w:fill="FFFFFF"/>
            <w:vAlign w:val="center"/>
          </w:tcPr>
          <w:p w14:paraId="2431C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99" w:type="pct"/>
            <w:vMerge w:val="continue"/>
            <w:vAlign w:val="center"/>
          </w:tcPr>
          <w:p w14:paraId="25A8B3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233EA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104F0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restart"/>
            <w:shd w:val="clear" w:color="000000" w:fill="FFFFFF"/>
            <w:vAlign w:val="center"/>
          </w:tcPr>
          <w:p w14:paraId="43FF8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“IP+消费”综合场景</w:t>
            </w:r>
          </w:p>
        </w:tc>
        <w:tc>
          <w:tcPr>
            <w:tcW w:w="2219" w:type="pct"/>
            <w:shd w:val="clear" w:color="000000" w:fill="FFFFFF"/>
            <w:vAlign w:val="center"/>
          </w:tcPr>
          <w:p w14:paraId="3C016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IP数量（个）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1D951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6" w:type="pct"/>
            <w:shd w:val="clear" w:color="000000" w:fill="FFFFFF"/>
            <w:vAlign w:val="center"/>
          </w:tcPr>
          <w:p w14:paraId="7B9470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2" w:type="pct"/>
            <w:shd w:val="clear" w:color="000000" w:fill="FFFFFF"/>
            <w:vAlign w:val="center"/>
          </w:tcPr>
          <w:p w14:paraId="08B53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2BE5A0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246B3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35331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04FAFD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2BDD4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IP门店数量（个）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64250D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6" w:type="pct"/>
            <w:shd w:val="clear" w:color="000000" w:fill="FFFFFF"/>
            <w:vAlign w:val="center"/>
          </w:tcPr>
          <w:p w14:paraId="7C747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2" w:type="pct"/>
            <w:shd w:val="clear" w:color="000000" w:fill="FFFFFF"/>
            <w:vAlign w:val="center"/>
          </w:tcPr>
          <w:p w14:paraId="1B0F1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2DB218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04FDF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40A41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728B43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63B89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IP门店营业面积（平方米）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3B411D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6" w:type="pct"/>
            <w:shd w:val="clear" w:color="000000" w:fill="FFFFFF"/>
            <w:vAlign w:val="center"/>
          </w:tcPr>
          <w:p w14:paraId="4C1751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2" w:type="pct"/>
            <w:shd w:val="clear" w:color="000000" w:fill="FFFFFF"/>
            <w:vAlign w:val="center"/>
          </w:tcPr>
          <w:p w14:paraId="358CA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6F6B5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3A353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1DCCA5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4EF7D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15CF2E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IP门店营业收入（万元）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483842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3153DD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7966A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71A0A0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12169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26562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53256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5D26E3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IP门店吸纳就业（含灵活就业）（人）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37E7C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52579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05873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2F8B6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519CA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07843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restart"/>
            <w:shd w:val="clear" w:color="000000" w:fill="FFFFFF"/>
            <w:vAlign w:val="center"/>
          </w:tcPr>
          <w:p w14:paraId="76585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“人工智能+消费”集聚区</w:t>
            </w:r>
          </w:p>
        </w:tc>
        <w:tc>
          <w:tcPr>
            <w:tcW w:w="2219" w:type="pct"/>
            <w:shd w:val="clear" w:color="000000" w:fill="FFFFFF"/>
            <w:vAlign w:val="center"/>
          </w:tcPr>
          <w:p w14:paraId="35EE6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人工智能门店数量（个）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161FF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6" w:type="pct"/>
            <w:shd w:val="clear" w:color="000000" w:fill="FFFFFF"/>
            <w:vAlign w:val="center"/>
          </w:tcPr>
          <w:p w14:paraId="6487D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2" w:type="pct"/>
            <w:shd w:val="clear" w:color="000000" w:fill="FFFFFF"/>
            <w:vAlign w:val="center"/>
          </w:tcPr>
          <w:p w14:paraId="49676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99" w:type="pct"/>
            <w:vMerge w:val="restart"/>
            <w:shd w:val="clear" w:color="000000" w:fill="FFFFFF"/>
            <w:vAlign w:val="center"/>
          </w:tcPr>
          <w:p w14:paraId="1F77CA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人工智能主要包括自动驾驶、智能穿戴、脑机接口、机器人、智能商业等</w:t>
            </w:r>
          </w:p>
        </w:tc>
      </w:tr>
      <w:tr w14:paraId="11413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02855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4FD1B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3B01E6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人工智能门店营业面积（平方米）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52EDD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6" w:type="pct"/>
            <w:shd w:val="clear" w:color="000000" w:fill="FFFFFF"/>
            <w:vAlign w:val="center"/>
          </w:tcPr>
          <w:p w14:paraId="0A449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2" w:type="pct"/>
            <w:shd w:val="clear" w:color="000000" w:fill="FFFFFF"/>
            <w:vAlign w:val="center"/>
          </w:tcPr>
          <w:p w14:paraId="03F95F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10E3E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4FDE3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0D92F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59EFC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5F3489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人工智能门店营业收入（万元）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7D7C0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1B701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37774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75FEE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32EB4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1ABD6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6FD34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17CF81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人工智能门店吸纳就业（含灵活就业）（人）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0EB7F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433A08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245C13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7B70D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0661AA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</w:rPr>
      </w:pPr>
      <w:r>
        <w:rPr>
          <w:rFonts w:hint="eastAsia" w:ascii="仿宋_GB2312" w:hAnsi="黑体" w:eastAsia="仿宋_GB2312"/>
          <w:bCs/>
          <w:sz w:val="24"/>
          <w:szCs w:val="21"/>
        </w:rPr>
        <w:t>注：填报必选项及申报方向对应绩效指标即可，门店项目仅填必填项。</w:t>
      </w:r>
    </w:p>
    <w:sectPr>
      <w:pgSz w:w="16838" w:h="11906" w:orient="landscape"/>
      <w:pgMar w:top="1417" w:right="1157" w:bottom="1417" w:left="115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3B5E1E9-5AC5-4EDC-ABFD-62F0564BB1F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BF9A625-7506-4B22-90B6-D05F6EC26972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30B7B16A-52FD-4C90-8231-9E104231C534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FE15245-7895-4559-9E44-4BDC7834B00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31D3AF8E-EBD7-4F3B-BD4E-4E267787A38C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6" w:fontKey="{A03D5B66-7929-450A-8338-1A72BAB1197E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7" w:fontKey="{982AF5BD-587D-4289-AA35-F0A2926E1DF9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8" w:fontKey="{F3983867-1F3C-4A77-8843-0F452D99ADE0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67203BD6-4827-44F2-9F5D-CCA0ADE6CFE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7C04B9">
    <w:pPr>
      <w:pStyle w:val="14"/>
      <w:ind w:firstLine="480"/>
      <w:jc w:val="center"/>
      <w:rPr>
        <w:rFonts w:hint="eastAsia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00735" cy="447675"/>
              <wp:effectExtent l="0" t="0" r="0" b="0"/>
              <wp:wrapNone/>
              <wp:docPr id="690770688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17B053">
                          <w:pPr>
                            <w:pStyle w:val="14"/>
                            <w:ind w:firstLine="56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35.25pt;width:63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cXPaa0QAAAAQBAAAPAAAAAAAAAAEAIAAAACIA&#10;AABkcnMvZG93bnJldi54bWxQSwECFAAUAAAACACHTuJAkh1bQhACAAAKBAAADgAAAAAAAAABACAA&#10;AAAgAQAAZHJzL2Uyb0RvYy54bWxQSwUGAAAAAAYABgBZAQAAo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917B053">
                    <w:pPr>
                      <w:pStyle w:val="14"/>
                      <w:ind w:firstLine="56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8233B8">
    <w:pPr>
      <w:pStyle w:val="14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8C8D08">
    <w:pPr>
      <w:pStyle w:val="14"/>
      <w:ind w:firstLine="360"/>
      <w:rPr>
        <w:rFonts w:hint="eastAsia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8FB84">
    <w:pPr>
      <w:pStyle w:val="14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67367965" name="文本框 8673679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"/>
                          </w:sdtPr>
                          <w:sdtEndP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sdtEndPr>
                          <w:sdtContent>
                            <w:p w14:paraId="2E0204AC">
                              <w:pPr>
                                <w:pStyle w:val="14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1E7A0304">
                          <w:pPr>
                            <w:pStyle w:val="2"/>
                            <w:ind w:left="640" w:hanging="64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s0lY7tAAAAAFAQAADwAAAAAAAAABACAAAAAiAAAAZHJzL2Rvd25yZXYueG1sUEsB&#10;AhQAFAAAAAgAh07iQG37yD42AgAAZQQAAA4AAAAAAAAAAQAgAAAAHw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"/>
                    </w:sdtPr>
                    <w:sdtEndP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sdtEndPr>
                    <w:sdtContent>
                      <w:p w14:paraId="2E0204AC">
                        <w:pPr>
                          <w:pStyle w:val="14"/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lang w:val="zh-CN"/>
                          </w:rPr>
                          <w:t>2</w: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1E7A0304">
                    <w:pPr>
                      <w:pStyle w:val="2"/>
                      <w:ind w:left="640" w:hanging="640"/>
                    </w:pPr>
                  </w:p>
                </w:txbxContent>
              </v:textbox>
            </v:shape>
          </w:pict>
        </mc:Fallback>
      </mc:AlternateContent>
    </w:r>
  </w:p>
  <w:p w14:paraId="30E5EF37">
    <w:pPr>
      <w:pStyle w:val="14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6D2FCC">
    <w:pPr>
      <w:pStyle w:val="15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5C00F1">
    <w:pPr>
      <w:pStyle w:val="15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019B9">
    <w:pPr>
      <w:pStyle w:val="15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9AEB8F"/>
    <w:multiLevelType w:val="multilevel"/>
    <w:tmpl w:val="2B9AEB8F"/>
    <w:lvl w:ilvl="0" w:tentative="0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5EEE2DA9"/>
    <w:multiLevelType w:val="multilevel"/>
    <w:tmpl w:val="5EEE2DA9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6F8F15A3"/>
    <w:multiLevelType w:val="multilevel"/>
    <w:tmpl w:val="6F8F15A3"/>
    <w:lvl w:ilvl="0" w:tentative="0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9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B4A"/>
    <w:rsid w:val="00050DD0"/>
    <w:rsid w:val="0009550D"/>
    <w:rsid w:val="000D5496"/>
    <w:rsid w:val="000D5B3C"/>
    <w:rsid w:val="00171C1F"/>
    <w:rsid w:val="00173478"/>
    <w:rsid w:val="001972D2"/>
    <w:rsid w:val="001A0EEB"/>
    <w:rsid w:val="001B674C"/>
    <w:rsid w:val="001C2070"/>
    <w:rsid w:val="001C6551"/>
    <w:rsid w:val="001D0D92"/>
    <w:rsid w:val="001D6B09"/>
    <w:rsid w:val="001E20DC"/>
    <w:rsid w:val="001F50D1"/>
    <w:rsid w:val="0021015A"/>
    <w:rsid w:val="00210E3C"/>
    <w:rsid w:val="00283907"/>
    <w:rsid w:val="002B2CA1"/>
    <w:rsid w:val="002E27CB"/>
    <w:rsid w:val="002F37AF"/>
    <w:rsid w:val="00307607"/>
    <w:rsid w:val="00332772"/>
    <w:rsid w:val="00342DF2"/>
    <w:rsid w:val="003A1A5F"/>
    <w:rsid w:val="003C666D"/>
    <w:rsid w:val="003D6372"/>
    <w:rsid w:val="0049371C"/>
    <w:rsid w:val="004B0648"/>
    <w:rsid w:val="00511D8B"/>
    <w:rsid w:val="00513F3F"/>
    <w:rsid w:val="00550C28"/>
    <w:rsid w:val="00551EE5"/>
    <w:rsid w:val="00554370"/>
    <w:rsid w:val="00576C70"/>
    <w:rsid w:val="005D1B7E"/>
    <w:rsid w:val="005D79F2"/>
    <w:rsid w:val="005E2DFF"/>
    <w:rsid w:val="005F5285"/>
    <w:rsid w:val="005F6185"/>
    <w:rsid w:val="00617A65"/>
    <w:rsid w:val="00726482"/>
    <w:rsid w:val="00745343"/>
    <w:rsid w:val="00750494"/>
    <w:rsid w:val="00770367"/>
    <w:rsid w:val="007B0572"/>
    <w:rsid w:val="007F5E42"/>
    <w:rsid w:val="0084366E"/>
    <w:rsid w:val="00860DFB"/>
    <w:rsid w:val="008703DC"/>
    <w:rsid w:val="00880D09"/>
    <w:rsid w:val="0089752A"/>
    <w:rsid w:val="008C6C20"/>
    <w:rsid w:val="008D4600"/>
    <w:rsid w:val="0092248F"/>
    <w:rsid w:val="00942B4A"/>
    <w:rsid w:val="009A232A"/>
    <w:rsid w:val="009E07A1"/>
    <w:rsid w:val="00A048B1"/>
    <w:rsid w:val="00A072BD"/>
    <w:rsid w:val="00A36D89"/>
    <w:rsid w:val="00A62624"/>
    <w:rsid w:val="00A91903"/>
    <w:rsid w:val="00AB31F9"/>
    <w:rsid w:val="00AE6BBA"/>
    <w:rsid w:val="00B44385"/>
    <w:rsid w:val="00B51283"/>
    <w:rsid w:val="00B665C8"/>
    <w:rsid w:val="00BA090D"/>
    <w:rsid w:val="00C36E02"/>
    <w:rsid w:val="00CB042B"/>
    <w:rsid w:val="00D62364"/>
    <w:rsid w:val="00D70E9D"/>
    <w:rsid w:val="00DA345D"/>
    <w:rsid w:val="00DC051B"/>
    <w:rsid w:val="00E16FFA"/>
    <w:rsid w:val="00EB2981"/>
    <w:rsid w:val="00EB442F"/>
    <w:rsid w:val="00ED1206"/>
    <w:rsid w:val="00EE1733"/>
    <w:rsid w:val="00F31871"/>
    <w:rsid w:val="00F4341F"/>
    <w:rsid w:val="00F75FD0"/>
    <w:rsid w:val="00FD6E77"/>
    <w:rsid w:val="0195615F"/>
    <w:rsid w:val="02C810ED"/>
    <w:rsid w:val="071E2D3E"/>
    <w:rsid w:val="09E517AF"/>
    <w:rsid w:val="0C4843B9"/>
    <w:rsid w:val="0D951880"/>
    <w:rsid w:val="0DFA2CC1"/>
    <w:rsid w:val="0E413D4E"/>
    <w:rsid w:val="0EDB16BD"/>
    <w:rsid w:val="0F4E7F38"/>
    <w:rsid w:val="10230E97"/>
    <w:rsid w:val="107514F4"/>
    <w:rsid w:val="10847253"/>
    <w:rsid w:val="1180379F"/>
    <w:rsid w:val="11C67018"/>
    <w:rsid w:val="11F74311"/>
    <w:rsid w:val="122D3254"/>
    <w:rsid w:val="144B337C"/>
    <w:rsid w:val="147C72F5"/>
    <w:rsid w:val="16DB74E6"/>
    <w:rsid w:val="18BB169F"/>
    <w:rsid w:val="18D832E3"/>
    <w:rsid w:val="1A18588D"/>
    <w:rsid w:val="1A6920CA"/>
    <w:rsid w:val="1A8D1D4F"/>
    <w:rsid w:val="1B060C86"/>
    <w:rsid w:val="1B097409"/>
    <w:rsid w:val="1BEE6D2B"/>
    <w:rsid w:val="1C2E55E3"/>
    <w:rsid w:val="1CDD6D9F"/>
    <w:rsid w:val="1D4D6A41"/>
    <w:rsid w:val="1DDA64C5"/>
    <w:rsid w:val="202529B5"/>
    <w:rsid w:val="21656429"/>
    <w:rsid w:val="21766197"/>
    <w:rsid w:val="22B04E65"/>
    <w:rsid w:val="230D23D9"/>
    <w:rsid w:val="239E5B81"/>
    <w:rsid w:val="24011AD7"/>
    <w:rsid w:val="24497709"/>
    <w:rsid w:val="24945B00"/>
    <w:rsid w:val="24950011"/>
    <w:rsid w:val="25C74149"/>
    <w:rsid w:val="2783599B"/>
    <w:rsid w:val="2AD73080"/>
    <w:rsid w:val="2AEA2D75"/>
    <w:rsid w:val="2BD34F4C"/>
    <w:rsid w:val="2C2045B2"/>
    <w:rsid w:val="2D880661"/>
    <w:rsid w:val="2E300369"/>
    <w:rsid w:val="303C0B48"/>
    <w:rsid w:val="307D6477"/>
    <w:rsid w:val="321A6A5E"/>
    <w:rsid w:val="324A2A66"/>
    <w:rsid w:val="324F5F92"/>
    <w:rsid w:val="33EC1B85"/>
    <w:rsid w:val="34677222"/>
    <w:rsid w:val="347132A5"/>
    <w:rsid w:val="352E5F92"/>
    <w:rsid w:val="362178A5"/>
    <w:rsid w:val="37706C04"/>
    <w:rsid w:val="377E323D"/>
    <w:rsid w:val="38545D10"/>
    <w:rsid w:val="3A150C8F"/>
    <w:rsid w:val="3A5D0A8E"/>
    <w:rsid w:val="3B3D2A8B"/>
    <w:rsid w:val="3C3E4E7A"/>
    <w:rsid w:val="3DC254CA"/>
    <w:rsid w:val="408E38C5"/>
    <w:rsid w:val="41971DFE"/>
    <w:rsid w:val="41EC3F04"/>
    <w:rsid w:val="42876E33"/>
    <w:rsid w:val="42E14644"/>
    <w:rsid w:val="4542121C"/>
    <w:rsid w:val="4640486C"/>
    <w:rsid w:val="46586568"/>
    <w:rsid w:val="495930F0"/>
    <w:rsid w:val="49EE7B69"/>
    <w:rsid w:val="4A8C76C4"/>
    <w:rsid w:val="4C76060C"/>
    <w:rsid w:val="4D5860A5"/>
    <w:rsid w:val="4DD03170"/>
    <w:rsid w:val="4DF20685"/>
    <w:rsid w:val="4E6B74B7"/>
    <w:rsid w:val="4F2A24A0"/>
    <w:rsid w:val="4FB16006"/>
    <w:rsid w:val="50DF429E"/>
    <w:rsid w:val="53A31F0A"/>
    <w:rsid w:val="544C5C2B"/>
    <w:rsid w:val="544F0467"/>
    <w:rsid w:val="554A610B"/>
    <w:rsid w:val="55AA6B17"/>
    <w:rsid w:val="56FA762A"/>
    <w:rsid w:val="578E5521"/>
    <w:rsid w:val="57BB04AB"/>
    <w:rsid w:val="57FE4359"/>
    <w:rsid w:val="58CE1CF7"/>
    <w:rsid w:val="5A6A5F4B"/>
    <w:rsid w:val="5C0276AD"/>
    <w:rsid w:val="5CE312A0"/>
    <w:rsid w:val="5D790CBF"/>
    <w:rsid w:val="5E3C39A8"/>
    <w:rsid w:val="5E73707B"/>
    <w:rsid w:val="5F58051C"/>
    <w:rsid w:val="601D1115"/>
    <w:rsid w:val="61143951"/>
    <w:rsid w:val="6270678A"/>
    <w:rsid w:val="62FE10C5"/>
    <w:rsid w:val="636E6785"/>
    <w:rsid w:val="67452B44"/>
    <w:rsid w:val="67D01B70"/>
    <w:rsid w:val="6982277E"/>
    <w:rsid w:val="69EE20DD"/>
    <w:rsid w:val="6A036B28"/>
    <w:rsid w:val="6A7B0543"/>
    <w:rsid w:val="6B1F2B97"/>
    <w:rsid w:val="6C9B67E8"/>
    <w:rsid w:val="6CAB3EC3"/>
    <w:rsid w:val="6CFF5543"/>
    <w:rsid w:val="6D0B038C"/>
    <w:rsid w:val="6F017C6E"/>
    <w:rsid w:val="6F2F210F"/>
    <w:rsid w:val="70724DFE"/>
    <w:rsid w:val="71C8747E"/>
    <w:rsid w:val="73AA2BAC"/>
    <w:rsid w:val="73CD1D1B"/>
    <w:rsid w:val="74346DBF"/>
    <w:rsid w:val="743F3581"/>
    <w:rsid w:val="76925E10"/>
    <w:rsid w:val="77A6297C"/>
    <w:rsid w:val="77C81353"/>
    <w:rsid w:val="78305BF6"/>
    <w:rsid w:val="783E1615"/>
    <w:rsid w:val="78E33F6B"/>
    <w:rsid w:val="79563E0C"/>
    <w:rsid w:val="7A4D7B82"/>
    <w:rsid w:val="7BBF2004"/>
    <w:rsid w:val="7BD77A3D"/>
    <w:rsid w:val="7BDB200E"/>
    <w:rsid w:val="7C8B7BB3"/>
    <w:rsid w:val="7DA63EE4"/>
    <w:rsid w:val="7E85610F"/>
    <w:rsid w:val="B7ADD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9"/>
    <w:qFormat/>
    <w:uiPriority w:val="0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4">
    <w:name w:val="heading 2"/>
    <w:basedOn w:val="1"/>
    <w:next w:val="1"/>
    <w:link w:val="30"/>
    <w:semiHidden/>
    <w:unhideWhenUsed/>
    <w:qFormat/>
    <w:uiPriority w:val="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5">
    <w:name w:val="heading 3"/>
    <w:basedOn w:val="1"/>
    <w:next w:val="1"/>
    <w:link w:val="3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6">
    <w:name w:val="heading 4"/>
    <w:basedOn w:val="1"/>
    <w:next w:val="1"/>
    <w:link w:val="3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7">
    <w:name w:val="heading 5"/>
    <w:basedOn w:val="1"/>
    <w:next w:val="1"/>
    <w:link w:val="3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8">
    <w:name w:val="heading 6"/>
    <w:basedOn w:val="1"/>
    <w:next w:val="1"/>
    <w:link w:val="3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9">
    <w:name w:val="heading 7"/>
    <w:basedOn w:val="1"/>
    <w:next w:val="1"/>
    <w:link w:val="3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3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3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4">
    <w:name w:val="Default Paragraph Font"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"/>
    <w:basedOn w:val="1"/>
    <w:qFormat/>
    <w:uiPriority w:val="0"/>
    <w:pPr>
      <w:spacing w:after="160" w:line="360" w:lineRule="auto"/>
      <w:ind w:left="200" w:hanging="200" w:hangingChars="200"/>
      <w:contextualSpacing/>
    </w:pPr>
    <w:rPr>
      <w:rFonts w:ascii="Calibri" w:hAnsi="Calibri" w:eastAsia="仿宋_GB2312" w:cs="Calibri"/>
      <w:sz w:val="32"/>
    </w:rPr>
  </w:style>
  <w:style w:type="paragraph" w:styleId="12">
    <w:name w:val="annotation text"/>
    <w:basedOn w:val="1"/>
    <w:link w:val="64"/>
    <w:unhideWhenUsed/>
    <w:qFormat/>
    <w:uiPriority w:val="99"/>
    <w:pPr>
      <w:jc w:val="left"/>
    </w:pPr>
  </w:style>
  <w:style w:type="paragraph" w:styleId="13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4">
    <w:name w:val="footer"/>
    <w:basedOn w:val="1"/>
    <w:link w:val="4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4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unhideWhenUsed/>
    <w:qFormat/>
    <w:uiPriority w:val="39"/>
    <w:pPr>
      <w:tabs>
        <w:tab w:val="left" w:pos="567"/>
        <w:tab w:val="right" w:leader="dot" w:pos="9628"/>
      </w:tabs>
    </w:pPr>
    <w:rPr>
      <w:rFonts w:eastAsia="黑体"/>
      <w:sz w:val="28"/>
      <w:szCs w:val="22"/>
    </w:rPr>
  </w:style>
  <w:style w:type="paragraph" w:styleId="17">
    <w:name w:val="Subtitle"/>
    <w:basedOn w:val="1"/>
    <w:next w:val="1"/>
    <w:link w:val="3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8">
    <w:name w:val="toc 2"/>
    <w:basedOn w:val="1"/>
    <w:next w:val="1"/>
    <w:unhideWhenUsed/>
    <w:qFormat/>
    <w:uiPriority w:val="39"/>
    <w:pPr>
      <w:ind w:left="420" w:leftChars="200"/>
    </w:pPr>
    <w:rPr>
      <w:rFonts w:eastAsia="仿宋"/>
      <w:sz w:val="28"/>
      <w:szCs w:val="22"/>
    </w:rPr>
  </w:style>
  <w:style w:type="paragraph" w:styleId="1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0">
    <w:name w:val="Title"/>
    <w:basedOn w:val="1"/>
    <w:next w:val="1"/>
    <w:link w:val="3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21">
    <w:name w:val="annotation subject"/>
    <w:basedOn w:val="12"/>
    <w:next w:val="12"/>
    <w:link w:val="65"/>
    <w:semiHidden/>
    <w:unhideWhenUsed/>
    <w:qFormat/>
    <w:uiPriority w:val="99"/>
    <w:rPr>
      <w:b/>
      <w:bCs/>
    </w:rPr>
  </w:style>
  <w:style w:type="table" w:styleId="23">
    <w:name w:val="Table Grid"/>
    <w:basedOn w:val="22"/>
    <w:qFormat/>
    <w:uiPriority w:val="99"/>
    <w:pPr>
      <w:widowControl w:val="0"/>
      <w:jc w:val="both"/>
    </w:pPr>
    <w:rPr>
      <w:rFonts w:ascii="Calibri" w:hAnsi="Calibri" w:eastAsia="宋体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Strong"/>
    <w:basedOn w:val="24"/>
    <w:qFormat/>
    <w:uiPriority w:val="0"/>
    <w:rPr>
      <w:b/>
    </w:rPr>
  </w:style>
  <w:style w:type="character" w:styleId="26">
    <w:name w:val="FollowedHyperlink"/>
    <w:basedOn w:val="24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7">
    <w:name w:val="Hyperlink"/>
    <w:basedOn w:val="2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8">
    <w:name w:val="annotation reference"/>
    <w:basedOn w:val="24"/>
    <w:semiHidden/>
    <w:unhideWhenUsed/>
    <w:qFormat/>
    <w:uiPriority w:val="99"/>
    <w:rPr>
      <w:sz w:val="21"/>
      <w:szCs w:val="21"/>
    </w:rPr>
  </w:style>
  <w:style w:type="character" w:customStyle="1" w:styleId="29">
    <w:name w:val="标题 1 字符"/>
    <w:basedOn w:val="24"/>
    <w:link w:val="3"/>
    <w:qFormat/>
    <w:uiPriority w:val="0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30">
    <w:name w:val="标题 2 字符"/>
    <w:basedOn w:val="24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31">
    <w:name w:val="标题 3 字符"/>
    <w:basedOn w:val="24"/>
    <w:link w:val="5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32">
    <w:name w:val="标题 4 字符"/>
    <w:basedOn w:val="24"/>
    <w:link w:val="6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33">
    <w:name w:val="标题 5 字符"/>
    <w:basedOn w:val="24"/>
    <w:link w:val="7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34">
    <w:name w:val="标题 6 字符"/>
    <w:basedOn w:val="24"/>
    <w:link w:val="8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35">
    <w:name w:val="标题 7 字符"/>
    <w:basedOn w:val="24"/>
    <w:link w:val="9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6">
    <w:name w:val="标题 8 字符"/>
    <w:basedOn w:val="24"/>
    <w:link w:val="10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7">
    <w:name w:val="标题 9 字符"/>
    <w:basedOn w:val="24"/>
    <w:link w:val="11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8">
    <w:name w:val="标题 字符"/>
    <w:basedOn w:val="24"/>
    <w:link w:val="20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9">
    <w:name w:val="副标题 字符"/>
    <w:basedOn w:val="24"/>
    <w:link w:val="17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40">
    <w:name w:val="Quote"/>
    <w:basedOn w:val="1"/>
    <w:next w:val="1"/>
    <w:link w:val="4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1">
    <w:name w:val="引用 字符"/>
    <w:basedOn w:val="24"/>
    <w:link w:val="4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42">
    <w:name w:val="List Paragraph"/>
    <w:basedOn w:val="1"/>
    <w:qFormat/>
    <w:uiPriority w:val="34"/>
    <w:pPr>
      <w:ind w:left="720"/>
      <w:contextualSpacing/>
    </w:pPr>
  </w:style>
  <w:style w:type="character" w:customStyle="1" w:styleId="43">
    <w:name w:val="明显强调1"/>
    <w:basedOn w:val="24"/>
    <w:qFormat/>
    <w:uiPriority w:val="21"/>
    <w:rPr>
      <w:i/>
      <w:iCs/>
      <w:color w:val="2F5597" w:themeColor="accent1" w:themeShade="BF"/>
    </w:rPr>
  </w:style>
  <w:style w:type="paragraph" w:styleId="44">
    <w:name w:val="Intense Quote"/>
    <w:basedOn w:val="1"/>
    <w:next w:val="1"/>
    <w:link w:val="4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45">
    <w:name w:val="明显引用 字符"/>
    <w:basedOn w:val="24"/>
    <w:link w:val="44"/>
    <w:qFormat/>
    <w:uiPriority w:val="30"/>
    <w:rPr>
      <w:i/>
      <w:iCs/>
      <w:color w:val="2F5597" w:themeColor="accent1" w:themeShade="BF"/>
    </w:rPr>
  </w:style>
  <w:style w:type="character" w:customStyle="1" w:styleId="46">
    <w:name w:val="明显参考1"/>
    <w:basedOn w:val="24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7">
    <w:name w:val="页脚 字符"/>
    <w:basedOn w:val="24"/>
    <w:link w:val="14"/>
    <w:qFormat/>
    <w:uiPriority w:val="99"/>
    <w:rPr>
      <w:sz w:val="18"/>
      <w:szCs w:val="18"/>
      <w14:ligatures w14:val="none"/>
    </w:rPr>
  </w:style>
  <w:style w:type="character" w:customStyle="1" w:styleId="48">
    <w:name w:val="页眉 字符"/>
    <w:basedOn w:val="24"/>
    <w:link w:val="15"/>
    <w:qFormat/>
    <w:uiPriority w:val="0"/>
    <w:rPr>
      <w:sz w:val="18"/>
      <w:szCs w:val="18"/>
      <w14:ligatures w14:val="none"/>
    </w:rPr>
  </w:style>
  <w:style w:type="character" w:customStyle="1" w:styleId="49">
    <w:name w:val="明显强调11"/>
    <w:basedOn w:val="24"/>
    <w:qFormat/>
    <w:uiPriority w:val="21"/>
    <w:rPr>
      <w:i/>
      <w:iCs/>
      <w:color w:val="2F5597" w:themeColor="accent1" w:themeShade="BF"/>
    </w:rPr>
  </w:style>
  <w:style w:type="character" w:customStyle="1" w:styleId="50">
    <w:name w:val="明显参考11"/>
    <w:basedOn w:val="24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51">
    <w:name w:val="报告正文"/>
    <w:basedOn w:val="1"/>
    <w:link w:val="59"/>
    <w:qFormat/>
    <w:uiPriority w:val="0"/>
    <w:pPr>
      <w:jc w:val="left"/>
    </w:pPr>
    <w:rPr>
      <w:rFonts w:ascii="仿宋_GB2312" w:eastAsia="仿宋_GB2312" w:cs="Times New Roman" w:hAnsiTheme="minorEastAsia"/>
      <w:kern w:val="0"/>
      <w:sz w:val="32"/>
      <w:szCs w:val="32"/>
    </w:rPr>
  </w:style>
  <w:style w:type="paragraph" w:customStyle="1" w:styleId="52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53">
    <w:name w:val="font51"/>
    <w:basedOn w:val="24"/>
    <w:qFormat/>
    <w:uiPriority w:val="0"/>
    <w:rPr>
      <w:rFonts w:hint="default" w:ascii="Wingdings 2" w:hAnsi="Wingdings 2" w:eastAsia="Wingdings 2" w:cs="Wingdings 2"/>
      <w:color w:val="000000"/>
      <w:sz w:val="22"/>
      <w:szCs w:val="22"/>
      <w:u w:val="none"/>
    </w:rPr>
  </w:style>
  <w:style w:type="character" w:customStyle="1" w:styleId="54">
    <w:name w:val="font71"/>
    <w:basedOn w:val="24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55">
    <w:name w:val="font41"/>
    <w:basedOn w:val="24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56">
    <w:name w:val="font01"/>
    <w:basedOn w:val="24"/>
    <w:qFormat/>
    <w:uiPriority w:val="0"/>
    <w:rPr>
      <w:rFonts w:ascii="Arial" w:hAnsi="Arial" w:cs="Arial"/>
      <w:color w:val="auto"/>
      <w:sz w:val="20"/>
      <w:szCs w:val="20"/>
      <w:u w:val="none"/>
    </w:rPr>
  </w:style>
  <w:style w:type="paragraph" w:customStyle="1" w:styleId="57">
    <w:name w:val="TOC 标题1"/>
    <w:basedOn w:val="3"/>
    <w:next w:val="1"/>
    <w:unhideWhenUsed/>
    <w:qFormat/>
    <w:uiPriority w:val="39"/>
    <w:pPr>
      <w:widowControl/>
      <w:spacing w:before="240" w:after="0" w:line="259" w:lineRule="auto"/>
      <w:outlineLvl w:val="9"/>
    </w:pPr>
    <w:rPr>
      <w:kern w:val="0"/>
      <w:sz w:val="32"/>
      <w:szCs w:val="32"/>
    </w:rPr>
  </w:style>
  <w:style w:type="paragraph" w:customStyle="1" w:styleId="58">
    <w:name w:val="acbfdd8b-e11b-4d36-88ff-6049b138f862"/>
    <w:basedOn w:val="1"/>
    <w:link w:val="60"/>
    <w:qFormat/>
    <w:uiPriority w:val="0"/>
    <w:pPr>
      <w:adjustRightInd w:val="0"/>
      <w:spacing w:line="288" w:lineRule="auto"/>
      <w:jc w:val="left"/>
    </w:pPr>
    <w:rPr>
      <w:rFonts w:ascii="微软雅黑" w:hAnsi="微软雅黑" w:eastAsia="微软雅黑" w:cs="宋体"/>
      <w:color w:val="000000"/>
      <w:kern w:val="0"/>
      <w:sz w:val="36"/>
      <w:szCs w:val="44"/>
    </w:rPr>
  </w:style>
  <w:style w:type="character" w:customStyle="1" w:styleId="59">
    <w:name w:val="报告正文 字符"/>
    <w:basedOn w:val="24"/>
    <w:link w:val="51"/>
    <w:qFormat/>
    <w:uiPriority w:val="0"/>
    <w:rPr>
      <w:rFonts w:ascii="仿宋_GB2312" w:eastAsia="仿宋_GB2312" w:cs="Times New Roman" w:hAnsiTheme="minorEastAsia"/>
      <w:kern w:val="0"/>
      <w:sz w:val="32"/>
      <w:szCs w:val="32"/>
      <w14:ligatures w14:val="none"/>
    </w:rPr>
  </w:style>
  <w:style w:type="character" w:customStyle="1" w:styleId="60">
    <w:name w:val="acbfdd8b-e11b-4d36-88ff-6049b138f862 字符"/>
    <w:basedOn w:val="59"/>
    <w:link w:val="58"/>
    <w:qFormat/>
    <w:uiPriority w:val="0"/>
    <w:rPr>
      <w:rFonts w:ascii="微软雅黑" w:hAnsi="微软雅黑" w:eastAsia="微软雅黑" w:cs="宋体"/>
      <w:color w:val="000000"/>
      <w:kern w:val="0"/>
      <w:sz w:val="36"/>
      <w:szCs w:val="44"/>
      <w14:ligatures w14:val="none"/>
    </w:rPr>
  </w:style>
  <w:style w:type="paragraph" w:customStyle="1" w:styleId="61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62">
    <w:name w:val="未处理的提及1"/>
    <w:basedOn w:val="24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63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64">
    <w:name w:val="批注文字 字符"/>
    <w:basedOn w:val="24"/>
    <w:link w:val="12"/>
    <w:qFormat/>
    <w:uiPriority w:val="99"/>
    <w:rPr>
      <w:kern w:val="2"/>
      <w:sz w:val="21"/>
      <w:szCs w:val="24"/>
    </w:rPr>
  </w:style>
  <w:style w:type="character" w:customStyle="1" w:styleId="65">
    <w:name w:val="批注主题 字符"/>
    <w:basedOn w:val="64"/>
    <w:link w:val="21"/>
    <w:semiHidden/>
    <w:qFormat/>
    <w:uiPriority w:val="99"/>
    <w:rPr>
      <w:b/>
      <w:bCs/>
      <w:kern w:val="2"/>
      <w:sz w:val="21"/>
      <w:szCs w:val="24"/>
    </w:rPr>
  </w:style>
  <w:style w:type="paragraph" w:customStyle="1" w:styleId="6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67">
    <w:name w:val="Unresolved Mention"/>
    <w:basedOn w:val="24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a060ca83-5ccf-4d96-b858-f59cc14bb953</errorID>
      <errorWord>、”</errorWord>
      <group>L1_Punc</group>
      <groupName>标点问题</groupName>
      <ability>L2_Punc</ability>
      <abilityName>标点符号检查</abilityName>
      <candidateList>
        <item>”</item>
      </candidateList>
      <explain/>
      <paraID>1D485AF1</paraID>
      <start>36</start>
      <end>38</end>
      <status>ignored</status>
      <modifiedWord/>
      <trackRevisions>false</trackRevisions>
    </reviewItem>
    <reviewItem>
      <errorID>c734c35c-231a-47eb-aa9f-ed643152d711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1D485AF1</paraID>
      <start>51</start>
      <end>52</end>
      <status>ignored</status>
      <modifiedWord/>
      <trackRevisions>false</trackRevisions>
    </reviewItem>
    <reviewItem>
      <errorID>d5df9455-aca6-4162-aea8-3d747b2c72bd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1D485AF1</paraID>
      <start>53</start>
      <end>54</end>
      <status>ignored</status>
      <modifiedWord/>
      <trackRevisions>false</trackRevisions>
    </reviewItem>
    <reviewItem>
      <errorID>22395ef5-4a94-4222-9d17-b84e8d6f74ee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7522DCCC</paraID>
      <start>64</start>
      <end>65</end>
      <status>modified</status>
      <modifiedWord>（</modifiedWord>
      <trackRevisions>false</trackRevisions>
    </reviewItem>
    <reviewItem>
      <errorID>23514d37-e825-47fb-8fb2-d3441f0da7da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>存在发音相同字词的误用。</explain>
      <paraID>4752D831</paraID>
      <start>5</start>
      <end>7</end>
      <status>ignored</status>
      <modifiedWord/>
      <trackRevisions>false</trackRevisions>
    </reviewItem>
    <reviewItem>
      <errorID>f59a731b-a4c3-4718-a436-e319bd284de9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503C9D47</paraID>
      <start>64</start>
      <end>65</end>
      <status>modified</status>
      <modifiedWord>（</modifiedWord>
      <trackRevisions>false</trackRevisions>
    </reviewItem>
    <reviewItem>
      <errorID>2fe1fa02-8601-4dc0-8abc-be472b848211</errorID>
      <errorWord>三</errorWord>
      <group>L1_Word</group>
      <groupName>字词问题</groupName>
      <ability>L2_Typo</ability>
      <abilityName>字词错误</abilityName>
      <candidateList>
        <item>三方</item>
      </candidateList>
      <explain/>
      <paraID>6C41ABD4</paraID>
      <start>38</start>
      <end>40</end>
      <status>modified</status>
      <modifiedWord>三方</modifiedWord>
      <trackRevisions>false</trackRevisions>
    </reviewItem>
    <reviewItem>
      <errorID>88739f98-a925-4cfb-9a69-49449b60489d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2DDB8AFF</paraID>
      <start>6</start>
      <end>7</end>
      <status>ignored</status>
      <modifiedWord/>
      <trackRevisions>false</trackRevisions>
    </reviewItem>
    <reviewItem>
      <errorID>473ac6a2-5945-4b37-8687-8ec86bd390bc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623DA61F</paraID>
      <start>6</start>
      <end>7</end>
      <status>ignored</status>
      <modifiedWord/>
      <trackRevisions>false</trackRevisions>
    </reviewItem>
    <reviewItem>
      <errorID>6f242521-4d95-41e2-9722-fa66957f29c6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7F4F8846</paraID>
      <start>14</start>
      <end>15</end>
      <status>ignored</status>
      <modifiedWord/>
      <trackRevisions>false</trackRevisions>
    </reviewItem>
    <reviewItem>
      <errorID>abbe5918-b718-4c04-bb93-43529a2da429</errorID>
      <errorWord>相关的</errorWord>
      <group>L1_Word</group>
      <groupName>字词问题</groupName>
      <ability>L2_Typo</ability>
      <abilityName>字词错误</abilityName>
      <candidateList>
        <item>相关</item>
      </candidateList>
      <explain>〈动〉彼此关连：休戚～｜体育事业和人民健康密切～。</explain>
      <paraID>393BC536</paraID>
      <start>15</start>
      <end>18</end>
      <status>ignored</status>
      <modifiedWord/>
      <trackRevisions>false</trackRevisions>
    </reviewItem>
    <reviewItem>
      <errorID>485f3957-de7f-49b6-b1db-ae58e158c7f0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7C3C4FD9</paraID>
      <start>43</start>
      <end>45</end>
      <status>modified</status>
      <modifiedWord>》等</modifiedWord>
      <trackRevisions>false</trackRevisions>
    </reviewItem>
    <reviewItem>
      <errorID>0223f53c-7eb9-4898-be94-1b0f544e9510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43BF6B22</paraID>
      <start>102</start>
      <end>103</end>
      <status>ignored</status>
      <modifiedWord/>
      <trackRevisions>false</trackRevisions>
    </reviewItem>
    <reviewItem>
      <errorID>c61a2662-6f04-4286-aef8-f7b12a5a3164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43BF6B22</paraID>
      <start>105</start>
      <end>106</end>
      <status>ignored</status>
      <modifiedWord/>
      <trackRevisions>false</trackRevisions>
    </reviewItem>
    <reviewItem>
      <errorID>0bba1346-b3fb-4abb-81a6-b33a85c651bb</errorID>
      <errorWord>夜间文化与旅游消费集聚区</errorWord>
      <group>L1_Word</group>
      <groupName>字词问题</groupName>
      <ability>L2_Typo</ability>
      <abilityName>字词错误</abilityName>
      <candidateList>
        <item>夜间文化和旅游消费集聚区</item>
      </candidateList>
      <explain/>
      <paraID>111C633D</paraID>
      <start>5</start>
      <end>17</end>
      <status>modified</status>
      <modifiedWord>夜间文化和旅游消费集聚区</modifiedWord>
      <trackRevisions>false</trackRevisions>
    </reviewItem>
    <reviewItem>
      <errorID>b5f4676f-3291-4bc3-9190-11ead6d50016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16522987</paraID>
      <start>24</start>
      <end>25</end>
      <status>ignored</status>
      <modifiedWord/>
      <trackRevisions>false</trackRevisions>
    </reviewItem>
    <reviewItem>
      <errorID>7fc9bd1b-9c61-4918-8197-c9d37403be5a</errorID>
      <errorWord>第三</errorWord>
      <group>L1_Word</group>
      <groupName>字词问题</groupName>
      <ability>L2_Typo</ability>
      <abilityName>字词错误</abilityName>
      <candidateList>
        <item>第三方</item>
      </candidateList>
      <explain/>
      <paraID>16522987</paraID>
      <start>37</start>
      <end>40</end>
      <status>modified</status>
      <modifiedWord>第三方</modifiedWord>
      <trackRevisions>false</trackRevisions>
    </reviewItem>
    <reviewItem>
      <errorID>ab8ad9e5-b78e-4bd6-bde2-f05cad51dd8f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16522987</paraID>
      <start>45</start>
      <end>46</end>
      <status>ignored</status>
      <modifiedWord/>
      <trackRevisions>false</trackRevisions>
    </reviewItem>
    <reviewItem>
      <errorID>3dc1c29a-8d1b-40b1-98c8-5bd6890defd8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2AFC1232</paraID>
      <start>0</start>
      <end>1</end>
      <status>modified</status>
      <modifiedWord>（</modifiedWord>
      <trackRevisions>false</trackRevisions>
    </reviewItem>
    <reviewItem>
      <errorID>1a345cfb-0fe7-45e0-84ec-6bb08561a0d9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2AFC1232</paraID>
      <start>3</start>
      <end>4</end>
      <status>modified</status>
      <modifiedWord>）</modifiedWord>
      <trackRevisions>false</trackRevisions>
    </reviewItem>
    <reviewItem>
      <errorID>a349f8b8-283c-4437-a96a-616737ce6a6b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156A1D9E</paraID>
      <start>2</start>
      <end>3</end>
      <status>modified</status>
      <modifiedWord>（</modifiedWord>
      <trackRevisions>false</trackRevisions>
    </reviewItem>
    <reviewItem>
      <errorID>4269031d-31f0-41fa-91d9-3c9fc711c6b0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156A1D9E</paraID>
      <start>5</start>
      <end>6</end>
      <status>modified</status>
      <modifiedWord>）</modifiedWord>
      <trackRevisions>false</trackRevisions>
    </reviewItem>
    <reviewItem>
      <errorID>4ba942b0-7555-4a83-b65e-86e4fade41de</errorID>
      <errorWord>营利</errorWord>
      <group>L1_Word</group>
      <groupName>字词问题</groupName>
      <ability>L2_Typo</ability>
      <abilityName>字词错误</abilityName>
      <candidateList>
        <item>盈利</item>
      </candidateList>
      <explain>同“赢利”。</explain>
      <paraID>61C07238</paraID>
      <start>38</start>
      <end>40</end>
      <status>ignored</status>
      <modifiedWord/>
      <trackRevisions>false</trackRevisions>
    </reviewItem>
    <reviewItem>
      <errorID>3d103888-5e28-4545-a164-5938e79f3643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151C6B9C</paraID>
      <start>43</start>
      <end>44</end>
      <status>ignored</status>
      <modifiedWord/>
      <trackRevisions>false</trackRevisions>
    </reviewItem>
    <reviewItem>
      <errorID>678f97cb-4fb9-447b-aa65-58505bcb6123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151C6B9C</paraID>
      <start>46</start>
      <end>47</end>
      <status>ignored</status>
      <modifiedWord/>
      <trackRevisions>false</trackRevisions>
    </reviewItem>
    <reviewItem>
      <errorID>d0cdc2d6-64ca-4438-86f3-cfa6336dd8b2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3820EBB3</paraID>
      <start>110</start>
      <end>111</end>
      <status>ignored</status>
      <modifiedWord/>
      <trackRevisions>false</trackRevisions>
    </reviewItem>
    <reviewItem>
      <errorID>ebc7f555-1e83-4f3f-bb4e-1f5ac24ea05f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3820EBB3</paraID>
      <start>113</start>
      <end>114</end>
      <status>ignored</status>
      <modifiedWord/>
      <trackRevisions>false</trackRevisions>
    </reviewItem>
    <reviewItem>
      <errorID>6cbab5d8-1535-4b4c-ba76-60ff4203864d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7AA71E86</paraID>
      <start>17</start>
      <end>18</end>
      <status>ignored</status>
      <modifiedWord/>
      <trackRevisions>false</trackRevisions>
    </reviewItem>
    <reviewItem>
      <errorID>aea156f9-e3a2-486a-9992-44fcb16e21de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75779C87</paraID>
      <start>4</start>
      <end>5</end>
      <status>modified</status>
      <modifiedWord>（</modifiedWord>
      <trackRevisions>false</trackRevisions>
    </reviewItem>
    <reviewItem>
      <errorID>0e320730-6dbb-4b00-9e33-1e0aa8816619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75779C87</paraID>
      <start>7</start>
      <end>8</end>
      <status>modified</status>
      <modifiedWord>）</modifiedWord>
      <trackRevisions>false</trackRevisions>
    </reviewItem>
    <reviewItem>
      <errorID>c49c4cef-1227-43b9-89f8-c0bd94b225d7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3CBA13B9</paraID>
      <start>20</start>
      <end>21</end>
      <status>ignored</status>
      <modifiedWord/>
      <trackRevisions>false</trackRevisions>
    </reviewItem>
    <reviewItem>
      <errorID>f5f7f021-96fe-42fb-b8a2-4d09f44f2fec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63959B37</paraID>
      <start>23</start>
      <end>24</end>
      <status>ignored</status>
      <modifiedWord/>
      <trackRevisions>false</trackRevisions>
    </reviewItem>
    <reviewItem>
      <errorID>ad64e79b-2f88-4cb2-8083-f4f2b064a9ef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53F9C477</paraID>
      <start>23</start>
      <end>24</end>
      <status>ignored</status>
      <modifiedWord/>
      <trackRevisions>false</trackRevisions>
    </reviewItem>
    <reviewItem>
      <errorID>076a69ea-d91a-4c6f-a7e5-66931233c0d6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5839FEE</paraID>
      <start>26</start>
      <end>27</end>
      <status>ignored</status>
      <modifiedWord/>
      <trackRevisions>false</trackRevisions>
    </reviewItem>
    <reviewItem>
      <errorID>5aa0a217-a3ce-4daf-a78d-56bcf2f13210</errorID>
      <errorWord>。</errorWord>
      <group>L1_Punc</group>
      <groupName>标点问题</groupName>
      <ability>L2_Punc</ability>
      <abilityName>标点符号检查</abilityName>
      <candidateList>
        <item>：</item>
      </candidateList>
      <explain/>
      <paraID>734EB7F0</paraID>
      <start>5</start>
      <end>6</end>
      <status>modified</status>
      <modifiedWord>：</modifiedWord>
      <trackRevisions>false</trackRevisions>
    </reviewItem>
    <reviewItem>
      <errorID>952a6ad1-365c-49c9-af35-90efe5d9acdb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2B803046</paraID>
      <start>23</start>
      <end>24</end>
      <status>ignored</status>
      <modifiedWord/>
      <trackRevisions>false</trackRevisions>
    </reviewItem>
    <reviewItem>
      <errorID>b0bf9840-0d71-471a-9e97-b0b66ebcc2a4</errorID>
      <errorWord>。</errorWord>
      <group>L1_Punc</group>
      <groupName>标点问题</groupName>
      <ability>L2_Punc</ability>
      <abilityName>标点符号检查</abilityName>
      <candidateList>
        <item>：</item>
      </candidateList>
      <explain/>
      <paraID>4342FD7F</paraID>
      <start>5</start>
      <end>6</end>
      <status>modified</status>
      <modifiedWord>：</modifiedWord>
      <trackRevisions>false</trackRevisions>
    </reviewItem>
    <reviewItem>
      <errorID>c408e438-7a8f-4c7b-b419-a39a557fbcb8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4887EA91</paraID>
      <start>22</start>
      <end>23</end>
      <status>ignored</status>
      <modifiedWord/>
      <trackRevisions>false</trackRevisions>
    </reviewItem>
    <reviewItem>
      <errorID>4d92793d-3569-439d-b8d7-0d1b7a2cfdb8</errorID>
      <errorWord>。</errorWord>
      <group>L1_Punc</group>
      <groupName>标点问题</groupName>
      <ability>L2_Punc</ability>
      <abilityName>标点符号检查</abilityName>
      <candidateList>
        <item>：</item>
      </candidateList>
      <explain/>
      <paraID>2EB45F40</paraID>
      <start>5</start>
      <end>6</end>
      <status>modified</status>
      <modifiedWord>：</modifiedWord>
      <trackRevisions>false</trackRevisions>
    </reviewItem>
    <reviewItem>
      <errorID>8025b8fe-c5d8-4a18-ab28-b17932331403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1EC1CE50</paraID>
      <start>29</start>
      <end>30</end>
      <status>ignored</status>
      <modifiedWord/>
      <trackRevisions>false</trackRevisions>
    </reviewItem>
    <reviewItem>
      <errorID>e2856ebe-f002-427a-94b2-e34e852679a8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708DA20A</paraID>
      <start>30</start>
      <end>31</end>
      <status>ignored</status>
      <modifiedWord/>
      <trackRevisions>false</trackRevisions>
    </reviewItem>
    <reviewItem>
      <errorID>6afe870e-072f-45f5-9ed9-c1a0b718115a</errorID>
      <errorWord>。</errorWord>
      <group>L1_Punc</group>
      <groupName>标点问题</groupName>
      <ability>L2_Punc</ability>
      <abilityName>标点符号检查</abilityName>
      <candidateList>
        <item>：</item>
      </candidateList>
      <explain/>
      <paraID>45BE6E02</paraID>
      <start>7</start>
      <end>8</end>
      <status>modified</status>
      <modifiedWord>：</modifiedWord>
      <trackRevisions>false</trackRevisions>
    </reviewItem>
    <reviewItem>
      <errorID>344469be-3062-4eb6-ba17-bc2621b99040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159E8B27</paraID>
      <start>19</start>
      <end>20</end>
      <status>ignored</status>
      <modifiedWord/>
      <trackRevisions>false</trackRevisions>
    </reviewItem>
    <reviewItem>
      <errorID>7b5bc51b-96d9-43a5-b4ef-b8aa3b7cc76d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7E4D24F1</paraID>
      <start>24</start>
      <end>25</end>
      <status>ignored</status>
      <modifiedWord/>
      <trackRevisions>false</trackRevisions>
    </reviewItem>
    <reviewItem>
      <errorID>dcc50180-d2ac-41b0-bfac-b56ca3aa8037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708F2038</paraID>
      <start>21</start>
      <end>22</end>
      <status>ignored</status>
      <modifiedWord/>
      <trackRevisions>false</trackRevisions>
    </reviewItem>
    <reviewItem>
      <errorID>4db052d6-353e-4f11-a3bf-0b0426508c49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3DD3E91F</paraID>
      <start>21</start>
      <end>22</end>
      <status>ignored</status>
      <modifiedWord/>
      <trackRevisions>false</trackRevisions>
    </reviewItem>
    <reviewItem>
      <errorID>b2d27ee1-82b9-413e-a59f-ef4b5b009cea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5A32FF1</paraID>
      <start>19</start>
      <end>20</end>
      <status>ignored</status>
      <modifiedWord/>
      <trackRevisions>false</trackRevisions>
    </reviewItem>
    <reviewItem>
      <errorID>98e91288-335f-4fb7-a34b-0f5f719a2ab6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6072F6AF</paraID>
      <start>19</start>
      <end>20</end>
      <status>ignored</status>
      <modifiedWord/>
      <trackRevisions>false</trackRevisions>
    </reviewItem>
    <reviewItem>
      <errorID>1649870d-344f-4a06-a61e-db50c2345660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356E7203</paraID>
      <start>21</start>
      <end>22</end>
      <status>ignored</status>
      <modifiedWord/>
      <trackRevisions>false</trackRevisions>
    </reviewItem>
    <reviewItem>
      <errorID>36b2f884-4a92-49a7-ad32-e34700f2223c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6918C025</paraID>
      <start>21</start>
      <end>22</end>
      <status>ignored</status>
      <modifiedWord/>
      <trackRevisions>false</trackRevisions>
    </reviewItem>
    <reviewItem>
      <errorID>3f136f4d-a251-47d3-9753-291873a5f95c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75902A39</paraID>
      <start>21</start>
      <end>22</end>
      <status>ignored</status>
      <modifiedWord/>
      <trackRevisions>false</trackRevisions>
    </reviewItem>
    <reviewItem>
      <errorID>46ac89bf-b7fe-4dbc-bf10-74ad00ebb787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36B0C44B</paraID>
      <start>21</start>
      <end>22</end>
      <status>ignored</status>
      <modifiedWord/>
      <trackRevisions>false</trackRevisions>
    </reviewItem>
    <reviewItem>
      <errorID>7ff24cb7-76c5-4177-868e-d93be7b8f3e9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36674731</paraID>
      <start>21</start>
      <end>22</end>
      <status>ignored</status>
      <modifiedWord/>
      <trackRevisions>false</trackRevisions>
    </reviewItem>
    <reviewItem>
      <errorID>b8dc7608-16b3-4b2d-a516-351ac7b87271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6252AA0F</paraID>
      <start>19</start>
      <end>20</end>
      <status>ignored</status>
      <modifiedWord/>
      <trackRevisions>false</trackRevisions>
    </reviewItem>
    <reviewItem>
      <errorID>c274af59-476e-49d3-96df-dffa4acc846e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3322E364</paraID>
      <start>25</start>
      <end>26</end>
      <status>ignored</status>
      <modifiedWord/>
      <trackRevisions>false</trackRevisions>
    </reviewItem>
    <reviewItem>
      <errorID>d1c3c8e8-7f49-4924-b632-96339e6e9c82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5C7A3CD5</paraID>
      <start>24</start>
      <end>25</end>
      <status>ignored</status>
      <modifiedWord/>
      <trackRevisions>false</trackRevisions>
    </reviewItem>
    <reviewItem>
      <errorID>f23054e3-4163-43ba-8a5e-049e0139e781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587C987C</paraID>
      <start>26</start>
      <end>27</end>
      <status>ignored</status>
      <modifiedWord/>
      <trackRevisions>false</trackRevisions>
    </reviewItem>
    <reviewItem>
      <errorID>6bd23259-20fe-43d0-a5c2-ef8b33f3626a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3EF2B679</paraID>
      <start>26</start>
      <end>27</end>
      <status>ignored</status>
      <modifiedWord/>
      <trackRevisions>false</trackRevisions>
    </reviewItem>
    <reviewItem>
      <errorID>e803119e-1bb1-4b83-8e29-d697426387c8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 4F093E</paraID>
      <start>25</start>
      <end>26</end>
      <status>ignored</status>
      <modifiedWord/>
      <trackRevisions>false</trackRevisions>
    </reviewItem>
    <reviewItem>
      <errorID>f4c0f289-6f81-4022-be99-d1302662d47b</errorID>
      <errorWord>。</errorWord>
      <group>L1_Punc</group>
      <groupName>标点问题</groupName>
      <ability>L2_Punc</ability>
      <abilityName>标点符号检查</abilityName>
      <candidateList>
        <item>：</item>
      </candidateList>
      <explain/>
      <paraID>790E3481</paraID>
      <start>7</start>
      <end>8</end>
      <status>modified</status>
      <modifiedWord>：</modifiedWord>
      <trackRevisions>false</trackRevisions>
    </reviewItem>
    <reviewItem>
      <errorID>f914b028-bd46-459d-95eb-a4e73618a664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6D0BB2F5</paraID>
      <start>22</start>
      <end>23</end>
      <status>ignored</status>
      <modifiedWord/>
      <trackRevisions>false</trackRevisions>
    </reviewItem>
    <reviewItem>
      <errorID>7ca79737-c3d5-470d-954d-4f1fce5e6882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422262C2</paraID>
      <start>22</start>
      <end>23</end>
      <status>ignored</status>
      <modifiedWord/>
      <trackRevisions>false</trackRevisions>
    </reviewItem>
    <reviewItem>
      <errorID>ab84cdb3-dd40-4828-a6bc-9971bc6b7fbc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3A55541A</paraID>
      <start>34</start>
      <end>35</end>
      <status>ignored</status>
      <modifiedWord/>
      <trackRevisions>false</trackRevisions>
    </reviewItem>
    <reviewItem>
      <errorID>4779db56-951d-4960-8120-4eb7981ba0bb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42F4265E</paraID>
      <start>34</start>
      <end>35</end>
      <status>ignored</status>
      <modifiedWord/>
      <trackRevisions>false</trackRevisions>
    </reviewItem>
    <reviewItem>
      <errorID>06d018dc-0c7f-4163-9b0d-49ab205a96a4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10833B02</paraID>
      <start>21</start>
      <end>22</end>
      <status>ignored</status>
      <modifiedWord/>
      <trackRevisions>false</trackRevisions>
    </reviewItem>
    <reviewItem>
      <errorID>249f20ab-20fa-4322-8978-5e96d2aba50e</errorID>
      <errorWord>老牌</errorWord>
      <group>L1_Political</group>
      <groupName>政治性问题</groupName>
      <ability>L2_Keyword</ability>
      <abilityName>固定表述</abilityName>
      <candidateList>
        <item>老字号</item>
      </candidateList>
      <explain>此处内容疑似含有固定表述相关错误，建议核查。</explain>
      <paraID>6E13E0A5</paraID>
      <start>19</start>
      <end>21</end>
      <status>ignored</status>
      <modifiedWord/>
      <trackRevisions>false</trackRevisions>
    </reviewItem>
    <reviewItem>
      <errorID>b48416e3-df09-4e68-acaa-4567fecde3cc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311F3F6</paraID>
      <start>16</start>
      <end>17</end>
      <status>ignored</status>
      <modifiedWord/>
      <trackRevisions>false</trackRevisions>
    </reviewItem>
    <reviewItem>
      <errorID>01f1763f-38ca-434b-b316-9a8fc8a24c27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5C93D922</paraID>
      <start>25</start>
      <end>26</end>
      <status>ignored</status>
      <modifiedWord/>
      <trackRevisions>false</trackRevisions>
    </reviewItem>
    <reviewItem>
      <errorID>775f4557-7923-4381-a250-88e40785e788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79403635</paraID>
      <start>0</start>
      <end>1</end>
      <status>ignored</status>
      <modifiedWord/>
      <trackRevisions>false</trackRevisions>
    </reviewItem>
    <reviewItem>
      <errorID>21de7f1e-625d-445b-84b5-707bcc76c738</errorID>
      <errorWord>管理办法》中</errorWord>
      <group>L1_Word</group>
      <groupName>字词问题</groupName>
      <ability>L2_Typo</ability>
      <abilityName>字词错误</abilityName>
      <candidateList>
        <item>管理办法》</item>
      </candidateList>
      <explain/>
      <paraID>119EC861</paraID>
      <start>98</start>
      <end>104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107FF5-85D6-4AA9-BE12-B4CF37E806C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50</Pages>
  <Words>5501</Words>
  <Characters>5853</Characters>
  <Lines>1745</Lines>
  <Paragraphs>1070</Paragraphs>
  <TotalTime>52</TotalTime>
  <ScaleCrop>false</ScaleCrop>
  <LinksUpToDate>false</LinksUpToDate>
  <CharactersWithSpaces>6540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2026-06-18T03:16:00Z</dcterms:created>
  <dc:creator>evan pan</dc:creator>
  <cp:lastModifiedBy>du</cp:lastModifiedBy>
  <cp:lastPrinted>2026-05-08T10:00:00Z</cp:lastPrinted>
  <dcterms:modified xsi:type="dcterms:W3CDTF">2026-08-26T01:32:20Z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782665027EA74CD7BE5F212814D42F6E_13</vt:lpwstr>
  </property>
  <property fmtid="{D5CDD505-2E9C-101B-9397-08002B2CF9AE}" pid="4" name="KSOTemplateDocerSaveRecord">
    <vt:lpwstr>eyJoZGlkIjoiNDg4YWRhZjc1MzVmZDZjMGY2YjI1OWQxODgwYTAxMDYiLCJ1c2VySWQiOiIyNjIwMjY0NTQifQ==</vt:lpwstr>
  </property>
</Properties>
</file>